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3</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8836</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Dallas, USA, Nov 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-21</w:t>
      </w:r>
      <w:r>
        <w:rPr>
          <w:rFonts w:hint="eastAsia" w:ascii="Arial" w:hAnsi="Arial" w:cs="Arial"/>
          <w:b/>
          <w:bCs/>
          <w:sz w:val="28"/>
          <w:szCs w:val="28"/>
          <w:vertAlign w:val="superscript"/>
          <w:lang w:val="en-US" w:eastAsia="zh-CN"/>
        </w:rPr>
        <w:t>st</w:t>
      </w:r>
      <w:r>
        <w:rPr>
          <w:rFonts w:hint="eastAsia" w:ascii="Arial" w:hAnsi="Arial" w:cs="Arial"/>
          <w:b/>
          <w:bCs/>
          <w:sz w:val="28"/>
          <w:szCs w:val="28"/>
          <w:lang w:val="en-US" w:eastAsia="zh-CN"/>
        </w:rPr>
        <w:t>, 2025</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other aspects</w:t>
      </w:r>
      <w:r>
        <w:rPr>
          <w:rFonts w:hint="default" w:ascii="Arial" w:hAnsi="Arial" w:cs="Arial"/>
          <w:sz w:val="22"/>
          <w:szCs w:val="22"/>
          <w:lang w:val="en-US" w:eastAsia="zh-CN"/>
        </w:rPr>
        <w:t xml:space="preserve"> </w:t>
      </w:r>
      <w:r>
        <w:rPr>
          <w:rFonts w:hint="eastAsia" w:cs="Arial"/>
          <w:sz w:val="22"/>
          <w:szCs w:val="22"/>
          <w:lang w:val="en-US" w:eastAsia="zh-CN"/>
        </w:rPr>
        <w:t>of</w:t>
      </w:r>
      <w:r>
        <w:rPr>
          <w:rFonts w:hint="default" w:ascii="Arial" w:hAnsi="Arial" w:cs="Arial"/>
          <w:sz w:val="22"/>
          <w:szCs w:val="22"/>
          <w:lang w:val="en-US" w:eastAsia="zh-CN"/>
        </w:rPr>
        <w:t xml:space="preserve"> </w:t>
      </w:r>
      <w:r>
        <w:rPr>
          <w:rFonts w:hint="eastAsia" w:cs="Arial"/>
          <w:sz w:val="22"/>
          <w:szCs w:val="22"/>
          <w:lang w:val="en-US" w:eastAsia="zh-CN"/>
        </w:rPr>
        <w:t>Device 2b/C</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2.3</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3"/>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RAN1#122</w:t>
      </w:r>
      <w:r>
        <w:rPr>
          <w:rFonts w:hint="eastAsia" w:cs="Times New Roman"/>
          <w:sz w:val="20"/>
          <w:szCs w:val="20"/>
          <w:lang w:val="en-US" w:eastAsia="zh-CN"/>
        </w:rPr>
        <w:t>bis</w:t>
      </w:r>
      <w:r>
        <w:rPr>
          <w:rFonts w:hint="default" w:cs="Times New Roman"/>
          <w:sz w:val="20"/>
          <w:szCs w:val="20"/>
          <w:lang w:val="en-US" w:eastAsia="zh-CN"/>
        </w:rPr>
        <w:t xml:space="preserve"> meeting, the following agreements[1]</w:t>
      </w:r>
      <w:r>
        <w:rPr>
          <w:rFonts w:hint="eastAsia" w:cs="Times New Roman"/>
          <w:sz w:val="20"/>
          <w:szCs w:val="20"/>
          <w:lang w:val="en-US" w:eastAsia="zh-CN"/>
        </w:rPr>
        <w:t xml:space="preserve"> </w:t>
      </w:r>
      <w:r>
        <w:rPr>
          <w:rFonts w:hint="default" w:cs="Times New Roman"/>
          <w:sz w:val="20"/>
          <w:szCs w:val="20"/>
          <w:lang w:val="en-US" w:eastAsia="zh-CN"/>
        </w:rPr>
        <w:t>regarding other aspects of</w:t>
      </w:r>
      <w:r>
        <w:rPr>
          <w:rFonts w:hint="eastAsia" w:cs="Times New Roman"/>
          <w:sz w:val="20"/>
          <w:szCs w:val="20"/>
          <w:lang w:val="en-US" w:eastAsia="zh-CN"/>
        </w:rPr>
        <w:t xml:space="preserve"> Device 2b/C were achieved</w:t>
      </w:r>
      <w:r>
        <w:rPr>
          <w:rFonts w:hint="default"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94"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GB" w:eastAsia="ko-KR"/>
              </w:rPr>
            </w:pPr>
            <w:r>
              <w:rPr>
                <w:rFonts w:hint="eastAsia" w:ascii="Times New Roman" w:hAnsi="Times New Roman" w:eastAsia="Batang" w:cs="Times New Roman"/>
                <w:b/>
                <w:bCs/>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ko-KR"/>
              </w:rPr>
            </w:pPr>
            <w:r>
              <w:rPr>
                <w:rFonts w:hint="default" w:ascii="Times New Roman" w:hAnsi="Times New Roman" w:eastAsia="Times New Roman" w:cs="Times New Roman"/>
                <w:sz w:val="20"/>
                <w:szCs w:val="20"/>
                <w:lang w:val="en-US" w:eastAsia="ko-KR"/>
              </w:rPr>
              <w:t>For the functionality of CFO estimation/LO calibration at the device side, study CFO calibration signal with the following aspects:</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 xml:space="preserve">Whether the signal is </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 xml:space="preserve">Option a: unmodulated sinusoid single tone </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b: unmodulated multiple sinusoid single tones</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c: modulated multiple tones</w:t>
            </w:r>
          </w:p>
          <w:p>
            <w:pPr>
              <w:keepNext w:val="0"/>
              <w:keepLines w:val="0"/>
              <w:widowControl/>
              <w:numPr>
                <w:ilvl w:val="2"/>
                <w:numId w:val="2"/>
              </w:numPr>
              <w:suppressLineNumbers w:val="0"/>
              <w:overflowPunct w:val="0"/>
              <w:autoSpaceDE w:val="0"/>
              <w:autoSpaceDN w:val="0"/>
              <w:adjustRightInd w:val="0"/>
              <w:spacing w:beforeAutospacing="0" w:after="0" w:afterAutospacing="0" w:line="360" w:lineRule="auto"/>
              <w:ind w:left="16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Whether the CFO calibration signal is the same or different from the synchronization signal (if supported)</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Whether the CFO calibration signal is transmitted periodically and/or as needed (aperiodically)</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The time location(s) of CFO calibration signal.</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1: in relation to the L1 R2D control information</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2: in relation to the data payload of the PRDCH</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3: in relation to the PDRCH</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4: in relation to the synchronization signal (if supported)</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5: in relation to broadcast information (if supported)</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Combination of Options is not precluded</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Other details (e.g., time duration, frequency location(s) of the CFO calibration signal)</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GB" w:eastAsia="ko-KR"/>
              </w:rPr>
            </w:pPr>
            <w:r>
              <w:rPr>
                <w:rFonts w:hint="eastAsia" w:ascii="Times New Roman" w:hAnsi="Times New Roman" w:eastAsia="Batang" w:cs="Times New Roman"/>
                <w:b/>
                <w:bCs/>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ko-KR"/>
              </w:rPr>
            </w:pPr>
            <w:r>
              <w:rPr>
                <w:rFonts w:hint="default" w:ascii="Times New Roman" w:hAnsi="Times New Roman" w:cs="Times New Roman" w:eastAsiaTheme="minorEastAsia"/>
                <w:sz w:val="20"/>
                <w:szCs w:val="20"/>
                <w:lang w:eastAsia="ko-KR"/>
              </w:rPr>
              <w:t xml:space="preserve">For </w:t>
            </w:r>
            <w:r>
              <w:rPr>
                <w:rFonts w:hint="default" w:ascii="Times New Roman" w:hAnsi="Times New Roman" w:eastAsia="Times New Roman" w:cs="Times New Roman"/>
                <w:sz w:val="20"/>
                <w:szCs w:val="20"/>
                <w:lang w:eastAsia="ko-KR"/>
              </w:rPr>
              <w:t>resource allocation method for the first D2R transmission for DO-A for Device 2b and for Device C, study following options considering feasibility:</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1: Periodic D2R resource allocation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2: Aperiodic D2R resource allocation</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GB" w:eastAsia="ko-KR"/>
              </w:rPr>
            </w:pPr>
            <w:r>
              <w:rPr>
                <w:rFonts w:hint="eastAsia" w:ascii="Times New Roman" w:hAnsi="Times New Roman" w:eastAsia="Batang" w:cs="Times New Roman"/>
                <w:b/>
                <w:bCs/>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ko-KR"/>
              </w:rPr>
            </w:pPr>
            <w:r>
              <w:rPr>
                <w:rFonts w:hint="default" w:ascii="Times New Roman" w:hAnsi="Times New Roman" w:cs="Times New Roman" w:eastAsiaTheme="minorEastAsia"/>
                <w:sz w:val="20"/>
                <w:szCs w:val="20"/>
                <w:lang w:eastAsia="ko-KR"/>
              </w:rPr>
              <w:t xml:space="preserve">For </w:t>
            </w:r>
            <w:r>
              <w:rPr>
                <w:rFonts w:hint="default" w:ascii="Times New Roman" w:hAnsi="Times New Roman" w:eastAsia="Times New Roman" w:cs="Times New Roman"/>
                <w:sz w:val="20"/>
                <w:szCs w:val="20"/>
                <w:lang w:eastAsia="ko-KR"/>
              </w:rPr>
              <w:t>providing necessary information for the first D2R transmission for DO-A for Device 2b and for Device C, study at least following options considering feasibility:</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1: necessary information provided by broadcast information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2: necessary information provided by a paging-like R2D message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3: necessary information derived from a synchronization signal and provided by broadcast information</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GB" w:eastAsia="ko-KR"/>
              </w:rPr>
            </w:pPr>
            <w:r>
              <w:rPr>
                <w:rFonts w:hint="eastAsia" w:ascii="Times New Roman" w:hAnsi="Times New Roman" w:eastAsia="Batang" w:cs="Times New Roman"/>
                <w:b/>
                <w:bCs/>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Study whether necessary information for the first D2R transmission for DO-A for Device 2b and for Device C is provided periodically and/or aperiodically by Reader.</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GB" w:eastAsia="ko-KR"/>
              </w:rPr>
            </w:pPr>
            <w:r>
              <w:rPr>
                <w:rFonts w:hint="eastAsia" w:ascii="Times New Roman" w:hAnsi="Times New Roman" w:eastAsia="Batang" w:cs="Times New Roman"/>
                <w:b/>
                <w:bCs/>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ko-KR"/>
              </w:rPr>
            </w:pPr>
            <w:r>
              <w:rPr>
                <w:rFonts w:hint="default" w:ascii="Times New Roman" w:hAnsi="Times New Roman" w:cs="Times New Roman" w:eastAsiaTheme="minorEastAsia"/>
                <w:sz w:val="20"/>
                <w:szCs w:val="20"/>
                <w:lang w:eastAsia="ko-KR"/>
              </w:rPr>
              <w:t xml:space="preserve">For </w:t>
            </w:r>
            <w:r>
              <w:rPr>
                <w:rFonts w:hint="default" w:ascii="Times New Roman" w:hAnsi="Times New Roman" w:eastAsia="Times New Roman" w:cs="Times New Roman"/>
                <w:sz w:val="20"/>
                <w:szCs w:val="20"/>
                <w:lang w:eastAsia="ko-KR"/>
              </w:rPr>
              <w:t>the content of the first D2R transmission for DO-A for Device 2b and for Device C, study the following options:</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1: Msg1-like content</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2: DO-A data payload</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FFS: with or without device ID</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宋体" w:cs="Times New Roman"/>
                <w:sz w:val="20"/>
                <w:szCs w:val="20"/>
                <w:lang w:val="en-GB" w:eastAsia="ko-KR" w:bidi="ar-SA"/>
              </w:rPr>
              <w:t>Option 3: DO-A scheduling request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cs="Times New Roman"/>
                <w:sz w:val="2"/>
                <w:szCs w:val="2"/>
                <w:vertAlign w:val="baseline"/>
                <w:lang w:val="en-US" w:eastAsia="zh-CN"/>
              </w:rPr>
            </w:pPr>
          </w:p>
        </w:tc>
      </w:tr>
    </w:tbl>
    <w:p>
      <w:pPr>
        <w:spacing w:before="0" w:beforeLines="50" w:after="0" w:afterLines="50" w:line="360" w:lineRule="auto"/>
        <w:jc w:val="both"/>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 xml:space="preserve"> </w:t>
      </w:r>
      <w:r>
        <w:rPr>
          <w:rFonts w:hint="eastAsia"/>
          <w:lang w:val="en-US" w:eastAsia="zh-CN"/>
        </w:rPr>
        <w:t xml:space="preserve">we provide our views on </w:t>
      </w:r>
      <w:r>
        <w:rPr>
          <w:rFonts w:hint="default" w:cs="Times New Roman"/>
          <w:sz w:val="20"/>
          <w:szCs w:val="20"/>
          <w:lang w:val="en-US" w:eastAsia="zh-CN"/>
        </w:rPr>
        <w:t xml:space="preserve">other aspects </w:t>
      </w:r>
      <w:r>
        <w:rPr>
          <w:rFonts w:hint="eastAsia" w:cs="Times New Roman"/>
          <w:sz w:val="20"/>
          <w:szCs w:val="20"/>
          <w:lang w:val="en-US" w:eastAsia="zh-CN"/>
        </w:rPr>
        <w:t>of Device 2b/C</w:t>
      </w:r>
      <w:r>
        <w:rPr>
          <w:rFonts w:hint="eastAsia"/>
          <w:lang w:val="en-US" w:eastAsia="zh-CN"/>
        </w:rPr>
        <w:t>.</w:t>
      </w:r>
    </w:p>
    <w:p>
      <w:pPr>
        <w:pStyle w:val="3"/>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eastAsia" w:ascii="Arial" w:hAnsi="Arial" w:cs="Arial"/>
          <w:b w:val="0"/>
          <w:bCs w:val="0"/>
          <w:kern w:val="32"/>
          <w:sz w:val="32"/>
          <w:szCs w:val="32"/>
          <w:lang w:val="en-US" w:eastAsia="zh-CN" w:bidi="ar-SA"/>
        </w:rPr>
        <w:t>Discussion</w:t>
      </w:r>
      <w:r>
        <w:rPr>
          <w:rFonts w:ascii="Arial" w:hAnsi="Arial" w:eastAsia="宋体" w:cs="Arial"/>
          <w:b w:val="0"/>
          <w:bCs w:val="0"/>
          <w:kern w:val="32"/>
          <w:sz w:val="32"/>
          <w:szCs w:val="32"/>
          <w:lang w:val="en-US" w:eastAsia="zh-CN" w:bidi="ar-SA"/>
        </w:rPr>
        <w:t xml:space="preserve"> </w:t>
      </w:r>
    </w:p>
    <w:p>
      <w:pPr>
        <w:pStyle w:val="4"/>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DO-A</w:t>
      </w:r>
    </w:p>
    <w:p>
      <w:pPr>
        <w:rPr>
          <w:rFonts w:hint="default"/>
          <w:lang w:val="en-US" w:eastAsia="zh-CN"/>
        </w:rPr>
      </w:pPr>
      <w:r>
        <w:rPr>
          <w:rFonts w:hint="default"/>
          <w:lang w:val="en-US" w:eastAsia="zh-CN"/>
        </w:rPr>
        <w:t>In RAN1#122bis meeting, the following agreement</w:t>
      </w:r>
      <w:r>
        <w:rPr>
          <w:rFonts w:hint="eastAsia"/>
          <w:lang w:val="en-US" w:eastAsia="zh-CN"/>
        </w:rPr>
        <w:t>s</w:t>
      </w:r>
      <w:r>
        <w:rPr>
          <w:rFonts w:hint="default"/>
          <w:lang w:val="en-US" w:eastAsia="zh-CN"/>
        </w:rPr>
        <w:t xml:space="preserve"> w</w:t>
      </w:r>
      <w:r>
        <w:rPr>
          <w:rFonts w:hint="eastAsia"/>
          <w:lang w:val="en-US" w:eastAsia="zh-CN"/>
        </w:rPr>
        <w:t>ere</w:t>
      </w:r>
      <w:r>
        <w:rPr>
          <w:rFonts w:hint="default"/>
          <w:lang w:val="en-US" w:eastAsia="zh-CN"/>
        </w:rPr>
        <w:t xml:space="preserv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b/>
                <w:bCs/>
                <w:kern w:val="0"/>
                <w:sz w:val="20"/>
                <w:szCs w:val="20"/>
                <w:highlight w:val="green"/>
                <w:lang w:val="en-GB" w:eastAsia="ko-KR"/>
              </w:rPr>
            </w:pPr>
            <w:r>
              <w:rPr>
                <w:rFonts w:hint="eastAsia" w:ascii="Times New Roman" w:hAnsi="Times New Roman" w:eastAsia="Batang" w:cs="Times New Roman"/>
                <w:b/>
                <w:bCs/>
                <w:kern w:val="0"/>
                <w:sz w:val="20"/>
                <w:szCs w:val="20"/>
                <w:highlight w:val="green"/>
                <w:lang w:val="en-GB" w:eastAsia="ko-KR"/>
              </w:rPr>
              <w:t>Agreement</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New Roman" w:hAnsi="Times New Roman" w:cs="Times New Roman" w:eastAsiaTheme="minorEastAsia"/>
                <w:kern w:val="0"/>
                <w:sz w:val="20"/>
                <w:szCs w:val="20"/>
                <w:lang w:val="en-US" w:eastAsia="ko-KR"/>
              </w:rPr>
            </w:pPr>
            <w:r>
              <w:rPr>
                <w:rFonts w:hint="eastAsia" w:ascii="Times New Roman" w:hAnsi="Times New Roman" w:cs="Times New Roman" w:eastAsiaTheme="minorEastAsia"/>
                <w:kern w:val="0"/>
                <w:sz w:val="20"/>
                <w:szCs w:val="20"/>
                <w:lang w:val="en-US" w:eastAsia="ko-KR"/>
              </w:rPr>
              <w:t xml:space="preserve">Study the following aspects to support DO-A traffic </w:t>
            </w:r>
            <w:r>
              <w:rPr>
                <w:rFonts w:hint="eastAsia" w:ascii="Times New Roman" w:hAnsi="Times New Roman" w:eastAsia="Batang" w:cs="Times New Roman"/>
                <w:kern w:val="0"/>
                <w:sz w:val="20"/>
                <w:szCs w:val="20"/>
                <w:lang w:val="en-GB" w:eastAsia="ko-KR"/>
              </w:rPr>
              <w:t>(periodic and event-triggered)</w:t>
            </w:r>
            <w:r>
              <w:rPr>
                <w:rFonts w:hint="eastAsia" w:ascii="Times New Roman" w:hAnsi="Times New Roman" w:cs="Times New Roman" w:eastAsiaTheme="minorEastAsia"/>
                <w:kern w:val="0"/>
                <w:sz w:val="20"/>
                <w:szCs w:val="20"/>
                <w:lang w:val="en-US" w:eastAsia="ko-KR"/>
              </w:rPr>
              <w:t xml:space="preserve"> for Device 2b and for Device C in Rel-20.</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Timing and frequency synchronization for DO-A transmission</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Resource allocation/determination method for DO-A transmission</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Configuration/signaling of necessary information</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b/>
                <w:bCs/>
                <w:kern w:val="0"/>
                <w:sz w:val="20"/>
                <w:szCs w:val="20"/>
                <w:highlight w:val="green"/>
                <w:lang w:val="en-GB" w:eastAsia="ko-KR"/>
              </w:rPr>
            </w:pPr>
            <w:r>
              <w:rPr>
                <w:rFonts w:hint="eastAsia" w:ascii="Times New Roman" w:hAnsi="Times New Roman" w:eastAsia="Batang" w:cs="Times New Roman"/>
                <w:b/>
                <w:bCs/>
                <w:kern w:val="0"/>
                <w:sz w:val="20"/>
                <w:szCs w:val="20"/>
                <w:highlight w:val="green"/>
                <w:lang w:val="en-GB" w:eastAsia="ko-KR"/>
              </w:rPr>
              <w:t>Agreement</w:t>
            </w:r>
          </w:p>
          <w:p>
            <w:pPr>
              <w:keepNext w:val="0"/>
              <w:keepLines w:val="0"/>
              <w:widowControl/>
              <w:suppressLineNumbers w:val="0"/>
              <w:overflowPunct w:val="0"/>
              <w:autoSpaceDE w:val="0"/>
              <w:autoSpaceDN w:val="0"/>
              <w:adjustRightInd w:val="0"/>
              <w:spacing w:beforeAutospacing="0" w:after="180" w:afterAutospacing="0"/>
              <w:ind w:right="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eastAsiaTheme="minorEastAsia"/>
                <w:kern w:val="0"/>
                <w:sz w:val="20"/>
                <w:szCs w:val="20"/>
                <w:lang w:val="en-GB" w:eastAsia="ko-KR"/>
              </w:rPr>
              <w:t xml:space="preserve">For </w:t>
            </w:r>
            <w:r>
              <w:rPr>
                <w:rFonts w:hint="eastAsia" w:ascii="Times New Roman" w:hAnsi="Times New Roman" w:eastAsia="Times New Roman" w:cs="Times New Roman"/>
                <w:kern w:val="0"/>
                <w:sz w:val="20"/>
                <w:szCs w:val="20"/>
                <w:lang w:val="en-GB" w:eastAsia="ko-KR"/>
              </w:rPr>
              <w:t>resource allocation method for the first D2R transmission for DO-A for Device 2b and for Device C, study following options considering feasibility:</w:t>
            </w:r>
          </w:p>
          <w:p>
            <w:pPr>
              <w:keepNext w:val="0"/>
              <w:keepLines w:val="0"/>
              <w:widowControl/>
              <w:numPr>
                <w:ilvl w:val="0"/>
                <w:numId w:val="2"/>
              </w:numPr>
              <w:suppressLineNumbers w:val="0"/>
              <w:overflowPunct w:val="0"/>
              <w:autoSpaceDE w:val="0"/>
              <w:autoSpaceDN w:val="0"/>
              <w:adjustRightInd w:val="0"/>
              <w:spacing w:beforeAutospacing="0" w:after="0" w:afterAutospacing="0"/>
              <w:ind w:left="76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Option 1: Periodic D2R resource allocation</w:t>
            </w:r>
          </w:p>
          <w:p>
            <w:pPr>
              <w:keepNext w:val="0"/>
              <w:keepLines w:val="0"/>
              <w:widowControl/>
              <w:numPr>
                <w:ilvl w:val="0"/>
                <w:numId w:val="2"/>
              </w:numPr>
              <w:suppressLineNumbers w:val="0"/>
              <w:overflowPunct w:val="0"/>
              <w:autoSpaceDE w:val="0"/>
              <w:autoSpaceDN w:val="0"/>
              <w:adjustRightInd w:val="0"/>
              <w:spacing w:beforeAutospacing="0" w:after="0" w:afterAutospacing="0"/>
              <w:ind w:left="76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Option 2: Aperiodic D2R resource allocation</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b/>
                <w:bCs/>
                <w:kern w:val="0"/>
                <w:sz w:val="20"/>
                <w:szCs w:val="20"/>
                <w:highlight w:val="green"/>
                <w:lang w:val="en-GB" w:eastAsia="ko-KR"/>
              </w:rPr>
            </w:pPr>
            <w:r>
              <w:rPr>
                <w:rFonts w:hint="eastAsia" w:ascii="Times New Roman" w:hAnsi="Times New Roman" w:eastAsia="Batang" w:cs="Times New Roman"/>
                <w:b/>
                <w:bCs/>
                <w:kern w:val="0"/>
                <w:sz w:val="20"/>
                <w:szCs w:val="20"/>
                <w:highlight w:val="green"/>
                <w:lang w:val="en-GB" w:eastAsia="ko-KR"/>
              </w:rPr>
              <w:t>Agreement</w:t>
            </w:r>
          </w:p>
          <w:p>
            <w:pPr>
              <w:keepNext w:val="0"/>
              <w:keepLines w:val="0"/>
              <w:widowControl/>
              <w:suppressLineNumbers w:val="0"/>
              <w:overflowPunct w:val="0"/>
              <w:autoSpaceDE w:val="0"/>
              <w:autoSpaceDN w:val="0"/>
              <w:adjustRightInd w:val="0"/>
              <w:spacing w:beforeAutospacing="0" w:after="180" w:afterAutospacing="0"/>
              <w:ind w:right="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eastAsiaTheme="minorEastAsia"/>
                <w:kern w:val="0"/>
                <w:sz w:val="20"/>
                <w:szCs w:val="20"/>
                <w:lang w:val="en-GB" w:eastAsia="ko-KR"/>
              </w:rPr>
              <w:t xml:space="preserve">For </w:t>
            </w:r>
            <w:r>
              <w:rPr>
                <w:rFonts w:hint="eastAsia" w:ascii="Times New Roman" w:hAnsi="Times New Roman" w:eastAsia="Times New Roman" w:cs="Times New Roman"/>
                <w:kern w:val="0"/>
                <w:sz w:val="20"/>
                <w:szCs w:val="20"/>
                <w:lang w:val="en-GB" w:eastAsia="ko-KR"/>
              </w:rPr>
              <w:t>providing necessary information for the first D2R transmission for DO-A for Device 2b and for Device C, study at least following options considering feasibility:</w:t>
            </w:r>
          </w:p>
          <w:p>
            <w:pPr>
              <w:keepNext w:val="0"/>
              <w:keepLines w:val="0"/>
              <w:widowControl/>
              <w:numPr>
                <w:ilvl w:val="0"/>
                <w:numId w:val="2"/>
              </w:numPr>
              <w:suppressLineNumbers w:val="0"/>
              <w:overflowPunct w:val="0"/>
              <w:autoSpaceDE w:val="0"/>
              <w:autoSpaceDN w:val="0"/>
              <w:adjustRightInd w:val="0"/>
              <w:spacing w:beforeAutospacing="0" w:after="0" w:afterAutospacing="0"/>
              <w:ind w:left="76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Option 1: necessary information provided by broadcast information</w:t>
            </w:r>
          </w:p>
          <w:p>
            <w:pPr>
              <w:keepNext w:val="0"/>
              <w:keepLines w:val="0"/>
              <w:widowControl/>
              <w:numPr>
                <w:ilvl w:val="0"/>
                <w:numId w:val="2"/>
              </w:numPr>
              <w:suppressLineNumbers w:val="0"/>
              <w:overflowPunct w:val="0"/>
              <w:autoSpaceDE w:val="0"/>
              <w:autoSpaceDN w:val="0"/>
              <w:adjustRightInd w:val="0"/>
              <w:spacing w:beforeAutospacing="0" w:after="0" w:afterAutospacing="0"/>
              <w:ind w:left="76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Option 2: necessary information provided by a paging-like R2D message</w:t>
            </w:r>
          </w:p>
          <w:p>
            <w:pPr>
              <w:keepNext w:val="0"/>
              <w:keepLines w:val="0"/>
              <w:widowControl/>
              <w:numPr>
                <w:ilvl w:val="0"/>
                <w:numId w:val="2"/>
              </w:numPr>
              <w:suppressLineNumbers w:val="0"/>
              <w:overflowPunct w:val="0"/>
              <w:autoSpaceDE w:val="0"/>
              <w:autoSpaceDN w:val="0"/>
              <w:adjustRightInd w:val="0"/>
              <w:spacing w:beforeAutospacing="0" w:after="0" w:afterAutospacing="0"/>
              <w:ind w:left="76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Option 3: necessary information derived from a synchronization signal and provided by broadcast information</w:t>
            </w:r>
          </w:p>
          <w:p>
            <w:pPr>
              <w:keepNext w:val="0"/>
              <w:keepLines w:val="0"/>
              <w:widowControl/>
              <w:suppressLineNumbers w:val="0"/>
              <w:overflowPunct w:val="0"/>
              <w:autoSpaceDE w:val="0"/>
              <w:autoSpaceDN w:val="0"/>
              <w:adjustRightInd w:val="0"/>
              <w:spacing w:beforeAutospacing="0" w:after="180" w:afterAutospacing="0"/>
              <w:ind w:right="0"/>
              <w:jc w:val="left"/>
              <w:textAlignment w:val="baseline"/>
              <w:rPr>
                <w:rFonts w:hint="eastAsia"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kern w:val="0"/>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180" w:afterAutospacing="0"/>
              <w:ind w:right="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eastAsia="Times New Roman" w:cs="Times New Roman"/>
                <w:kern w:val="0"/>
                <w:sz w:val="20"/>
                <w:szCs w:val="20"/>
                <w:lang w:val="en-GB" w:eastAsia="ko-KR"/>
              </w:rPr>
              <w:t>Study whether necessary information for the first D2R transmission for DO-A for Device 2b and for Device C is provided periodically and/or aperiodically by Reader.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11"/>
                <w:szCs w:val="11"/>
                <w:vertAlign w:val="baseline"/>
                <w:lang w:val="en-US" w:eastAsia="zh-CN"/>
              </w:rPr>
            </w:pPr>
          </w:p>
        </w:tc>
      </w:tr>
    </w:tbl>
    <w:p>
      <w:pPr>
        <w:pStyle w:val="2"/>
        <w:spacing w:before="0" w:beforeLines="50" w:after="0" w:afterLines="50" w:line="360" w:lineRule="auto"/>
        <w:rPr>
          <w:rFonts w:hint="default"/>
          <w:b w:val="0"/>
          <w:bCs w:val="0"/>
          <w:sz w:val="20"/>
          <w:szCs w:val="20"/>
          <w:lang w:val="en-US" w:eastAsia="zh-CN"/>
        </w:rPr>
      </w:pPr>
      <w:r>
        <w:rPr>
          <w:rFonts w:hint="default"/>
          <w:b w:val="0"/>
          <w:bCs w:val="0"/>
          <w:sz w:val="20"/>
          <w:szCs w:val="20"/>
          <w:lang w:val="en-US" w:eastAsia="zh-CN"/>
        </w:rPr>
        <w:t xml:space="preserve">Firstly, </w:t>
      </w:r>
      <w:r>
        <w:rPr>
          <w:rFonts w:hint="eastAsia"/>
          <w:b w:val="0"/>
          <w:bCs w:val="0"/>
          <w:sz w:val="20"/>
          <w:szCs w:val="20"/>
          <w:lang w:val="en-US" w:eastAsia="zh-CN"/>
        </w:rPr>
        <w:t xml:space="preserve">since </w:t>
      </w:r>
      <w:r>
        <w:rPr>
          <w:rFonts w:hint="default"/>
          <w:b w:val="0"/>
          <w:bCs w:val="0"/>
          <w:sz w:val="20"/>
          <w:szCs w:val="20"/>
          <w:lang w:val="en-US" w:eastAsia="zh-CN"/>
        </w:rPr>
        <w:t>the trigger time of DO</w:t>
      </w:r>
      <w:r>
        <w:rPr>
          <w:rFonts w:hint="default"/>
          <w:b w:val="0"/>
          <w:bCs w:val="0"/>
          <w:sz w:val="20"/>
          <w:szCs w:val="20"/>
          <w:lang w:val="en-US" w:eastAsia="zh-CN"/>
        </w:rPr>
        <w:noBreakHyphen/>
      </w:r>
      <w:r>
        <w:rPr>
          <w:rFonts w:hint="default"/>
          <w:b w:val="0"/>
          <w:bCs w:val="0"/>
          <w:sz w:val="20"/>
          <w:szCs w:val="20"/>
          <w:lang w:val="en-US" w:eastAsia="zh-CN"/>
        </w:rPr>
        <w:t>A services is random</w:t>
      </w:r>
      <w:r>
        <w:rPr>
          <w:rFonts w:hint="eastAsia"/>
          <w:b w:val="0"/>
          <w:bCs w:val="0"/>
          <w:sz w:val="20"/>
          <w:szCs w:val="20"/>
          <w:lang w:val="en-US" w:eastAsia="zh-CN"/>
        </w:rPr>
        <w:t xml:space="preserve"> </w:t>
      </w:r>
      <w:r>
        <w:rPr>
          <w:rFonts w:hint="default"/>
          <w:b w:val="0"/>
          <w:bCs w:val="0"/>
          <w:sz w:val="20"/>
          <w:szCs w:val="20"/>
          <w:lang w:val="en-US" w:eastAsia="zh-CN"/>
        </w:rPr>
        <w:t>and the reader cannot predict when the device will have service data to transmit, adopting periodic D2R resource allocation ensures that</w:t>
      </w:r>
      <w:r>
        <w:rPr>
          <w:rFonts w:hint="eastAsia"/>
          <w:b w:val="0"/>
          <w:bCs w:val="0"/>
          <w:sz w:val="20"/>
          <w:szCs w:val="20"/>
          <w:lang w:val="en-US" w:eastAsia="zh-CN"/>
        </w:rPr>
        <w:t xml:space="preserve"> </w:t>
      </w:r>
      <w:r>
        <w:rPr>
          <w:rFonts w:hint="default"/>
          <w:b w:val="0"/>
          <w:bCs w:val="0"/>
          <w:sz w:val="20"/>
          <w:szCs w:val="20"/>
          <w:lang w:val="en-US" w:eastAsia="zh-CN"/>
        </w:rPr>
        <w:t>the device can directly perform D2R transmission for DO</w:t>
      </w:r>
      <w:r>
        <w:rPr>
          <w:rFonts w:hint="default"/>
          <w:b w:val="0"/>
          <w:bCs w:val="0"/>
          <w:sz w:val="20"/>
          <w:szCs w:val="20"/>
          <w:lang w:val="en-US" w:eastAsia="zh-CN"/>
        </w:rPr>
        <w:noBreakHyphen/>
      </w:r>
      <w:r>
        <w:rPr>
          <w:rFonts w:hint="default"/>
          <w:b w:val="0"/>
          <w:bCs w:val="0"/>
          <w:sz w:val="20"/>
          <w:szCs w:val="20"/>
          <w:lang w:val="en-US" w:eastAsia="zh-CN"/>
        </w:rPr>
        <w:t>A once the service is triggered. Furthermore, with periodic allocation, the device does not need to initiate an additional resource request procedure when DO</w:t>
      </w:r>
      <w:r>
        <w:rPr>
          <w:rFonts w:hint="default"/>
          <w:b w:val="0"/>
          <w:bCs w:val="0"/>
          <w:sz w:val="20"/>
          <w:szCs w:val="20"/>
          <w:lang w:val="en-US" w:eastAsia="zh-CN"/>
        </w:rPr>
        <w:noBreakHyphen/>
      </w:r>
      <w:r>
        <w:rPr>
          <w:rFonts w:hint="default"/>
          <w:b w:val="0"/>
          <w:bCs w:val="0"/>
          <w:sz w:val="20"/>
          <w:szCs w:val="20"/>
          <w:lang w:val="en-US" w:eastAsia="zh-CN"/>
        </w:rPr>
        <w:t>A occurs, thereby effectively reducing transmission latency. Therefore, from the perspective of latency optimization, periodic D2R resource allocation is the preferred choice.</w:t>
      </w:r>
    </w:p>
    <w:p>
      <w:pPr>
        <w:numPr>
          <w:ilvl w:val="0"/>
          <w:numId w:val="0"/>
        </w:numPr>
        <w:rPr>
          <w:rFonts w:hint="default"/>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periodic D2R resource allocation can be considered</w:t>
      </w:r>
      <w:r>
        <w:rPr>
          <w:rFonts w:hint="default"/>
          <w:b/>
          <w:bCs/>
          <w:sz w:val="20"/>
          <w:szCs w:val="20"/>
          <w:lang w:val="en-US" w:eastAsia="zh-CN"/>
        </w:rPr>
        <w:t>.</w:t>
      </w:r>
    </w:p>
    <w:p>
      <w:pPr>
        <w:pStyle w:val="2"/>
        <w:spacing w:before="0" w:beforeLines="50" w:after="0" w:afterLines="50" w:line="360" w:lineRule="auto"/>
        <w:rPr>
          <w:rFonts w:hint="default"/>
          <w:b w:val="0"/>
          <w:bCs w:val="0"/>
          <w:sz w:val="20"/>
          <w:szCs w:val="20"/>
          <w:lang w:val="en-US" w:eastAsia="zh-CN"/>
        </w:rPr>
      </w:pPr>
      <w:r>
        <w:rPr>
          <w:rFonts w:hint="default"/>
          <w:b w:val="0"/>
          <w:bCs w:val="0"/>
          <w:sz w:val="20"/>
          <w:szCs w:val="20"/>
          <w:lang w:val="en-US" w:eastAsia="zh-CN"/>
        </w:rPr>
        <w:t xml:space="preserve">Secondly, for the necessary information required for the first D2R transmission </w:t>
      </w:r>
      <w:r>
        <w:rPr>
          <w:rFonts w:hint="eastAsia"/>
          <w:b w:val="0"/>
          <w:bCs w:val="0"/>
          <w:sz w:val="20"/>
          <w:szCs w:val="20"/>
          <w:lang w:val="en-US" w:eastAsia="zh-CN"/>
        </w:rPr>
        <w:t>of</w:t>
      </w:r>
      <w:r>
        <w:rPr>
          <w:rFonts w:hint="default"/>
          <w:b w:val="0"/>
          <w:bCs w:val="0"/>
          <w:sz w:val="20"/>
          <w:szCs w:val="20"/>
          <w:lang w:val="en-US" w:eastAsia="zh-CN"/>
        </w:rPr>
        <w:t xml:space="preserve"> DO</w:t>
      </w:r>
      <w:r>
        <w:rPr>
          <w:rFonts w:hint="default"/>
          <w:b w:val="0"/>
          <w:bCs w:val="0"/>
          <w:sz w:val="20"/>
          <w:szCs w:val="20"/>
          <w:lang w:val="en-US" w:eastAsia="zh-CN"/>
        </w:rPr>
        <w:noBreakHyphen/>
      </w:r>
      <w:r>
        <w:rPr>
          <w:rFonts w:hint="default"/>
          <w:b w:val="0"/>
          <w:bCs w:val="0"/>
          <w:sz w:val="20"/>
          <w:szCs w:val="20"/>
          <w:lang w:val="en-US" w:eastAsia="zh-CN"/>
        </w:rPr>
        <w:t>A, using a paging</w:t>
      </w:r>
      <w:r>
        <w:rPr>
          <w:rFonts w:hint="default"/>
          <w:b w:val="0"/>
          <w:bCs w:val="0"/>
          <w:sz w:val="20"/>
          <w:szCs w:val="20"/>
          <w:lang w:val="en-US" w:eastAsia="zh-CN"/>
        </w:rPr>
        <w:noBreakHyphen/>
      </w:r>
      <w:r>
        <w:rPr>
          <w:rFonts w:hint="default"/>
          <w:b w:val="0"/>
          <w:bCs w:val="0"/>
          <w:sz w:val="20"/>
          <w:szCs w:val="20"/>
          <w:lang w:val="en-US" w:eastAsia="zh-CN"/>
        </w:rPr>
        <w:t xml:space="preserve">like R2D message may be unreliable, as the reader cannot predict the device’s behavior and may not send such a message when the </w:t>
      </w:r>
      <w:r>
        <w:rPr>
          <w:rFonts w:hint="eastAsia"/>
          <w:b w:val="0"/>
          <w:bCs w:val="0"/>
          <w:sz w:val="20"/>
          <w:szCs w:val="20"/>
          <w:lang w:val="en-US" w:eastAsia="zh-CN"/>
        </w:rPr>
        <w:t>DO-A</w:t>
      </w:r>
      <w:r>
        <w:rPr>
          <w:rFonts w:hint="default"/>
          <w:b w:val="0"/>
          <w:bCs w:val="0"/>
          <w:sz w:val="20"/>
          <w:szCs w:val="20"/>
          <w:lang w:val="en-US" w:eastAsia="zh-CN"/>
        </w:rPr>
        <w:t xml:space="preserve"> </w:t>
      </w:r>
      <w:r>
        <w:rPr>
          <w:rFonts w:hint="eastAsia"/>
          <w:b w:val="0"/>
          <w:bCs w:val="0"/>
          <w:sz w:val="20"/>
          <w:szCs w:val="20"/>
          <w:lang w:val="en-US" w:eastAsia="zh-CN"/>
        </w:rPr>
        <w:t xml:space="preserve">traffic </w:t>
      </w:r>
      <w:r>
        <w:rPr>
          <w:rFonts w:hint="default"/>
          <w:b w:val="0"/>
          <w:bCs w:val="0"/>
          <w:sz w:val="20"/>
          <w:szCs w:val="20"/>
          <w:lang w:val="en-US" w:eastAsia="zh-CN"/>
        </w:rPr>
        <w:t>occurs. Furthermore, if this necessary</w:t>
      </w:r>
      <w:r>
        <w:rPr>
          <w:rFonts w:hint="eastAsia"/>
          <w:b w:val="0"/>
          <w:bCs w:val="0"/>
          <w:sz w:val="20"/>
          <w:szCs w:val="20"/>
          <w:lang w:val="en-US" w:eastAsia="zh-CN"/>
        </w:rPr>
        <w:t xml:space="preserve"> </w:t>
      </w:r>
      <w:r>
        <w:rPr>
          <w:rFonts w:hint="default"/>
          <w:b w:val="0"/>
          <w:bCs w:val="0"/>
          <w:sz w:val="20"/>
          <w:szCs w:val="20"/>
          <w:lang w:val="en-US" w:eastAsia="zh-CN"/>
        </w:rPr>
        <w:t xml:space="preserve">information is derived from synchronization signals and provided </w:t>
      </w:r>
      <w:r>
        <w:rPr>
          <w:rFonts w:hint="eastAsia"/>
          <w:b w:val="0"/>
          <w:bCs w:val="0"/>
          <w:sz w:val="20"/>
          <w:szCs w:val="20"/>
          <w:lang w:val="en-US" w:eastAsia="zh-CN"/>
        </w:rPr>
        <w:t>by</w:t>
      </w:r>
      <w:r>
        <w:rPr>
          <w:rFonts w:hint="default"/>
          <w:b w:val="0"/>
          <w:bCs w:val="0"/>
          <w:sz w:val="20"/>
          <w:szCs w:val="20"/>
          <w:lang w:val="en-US" w:eastAsia="zh-CN"/>
        </w:rPr>
        <w:t xml:space="preserve"> broadcast information, two issues require clarification: which necessary</w:t>
      </w:r>
      <w:r>
        <w:rPr>
          <w:rFonts w:hint="eastAsia"/>
          <w:b w:val="0"/>
          <w:bCs w:val="0"/>
          <w:sz w:val="20"/>
          <w:szCs w:val="20"/>
          <w:lang w:val="en-US" w:eastAsia="zh-CN"/>
        </w:rPr>
        <w:t xml:space="preserve"> </w:t>
      </w:r>
      <w:r>
        <w:rPr>
          <w:rFonts w:hint="default"/>
          <w:b w:val="0"/>
          <w:bCs w:val="0"/>
          <w:sz w:val="20"/>
          <w:szCs w:val="20"/>
          <w:lang w:val="en-US" w:eastAsia="zh-CN"/>
        </w:rPr>
        <w:t>information originates from synchronization signals, and whether the broadcast information resides in the same channel as the synchronization signals. If the broadcast information</w:t>
      </w:r>
      <w:r>
        <w:rPr>
          <w:rFonts w:hint="eastAsia"/>
          <w:b w:val="0"/>
          <w:bCs w:val="0"/>
          <w:sz w:val="20"/>
          <w:szCs w:val="20"/>
          <w:lang w:val="en-US" w:eastAsia="zh-CN"/>
        </w:rPr>
        <w:t xml:space="preserve"> and </w:t>
      </w:r>
      <w:r>
        <w:rPr>
          <w:rFonts w:hint="default"/>
          <w:b w:val="0"/>
          <w:bCs w:val="0"/>
          <w:sz w:val="20"/>
          <w:szCs w:val="20"/>
          <w:lang w:val="en-US" w:eastAsia="zh-CN"/>
        </w:rPr>
        <w:t>the synchronization signals share the same channel, the broadcast information would be similar to MIB</w:t>
      </w:r>
      <w:r>
        <w:rPr>
          <w:rFonts w:hint="eastAsia"/>
          <w:b w:val="0"/>
          <w:bCs w:val="0"/>
          <w:sz w:val="20"/>
          <w:szCs w:val="20"/>
          <w:lang w:val="en-US" w:eastAsia="zh-CN"/>
        </w:rPr>
        <w:t xml:space="preserve"> </w:t>
      </w:r>
      <w:r>
        <w:rPr>
          <w:rFonts w:hint="default"/>
          <w:b w:val="0"/>
          <w:bCs w:val="0"/>
          <w:sz w:val="20"/>
          <w:szCs w:val="20"/>
          <w:lang w:val="en-US" w:eastAsia="zh-CN"/>
        </w:rPr>
        <w:t>in NR systems, capable of carrying only limited resource configuration</w:t>
      </w:r>
      <w:r>
        <w:rPr>
          <w:rFonts w:hint="eastAsia"/>
          <w:b w:val="0"/>
          <w:bCs w:val="0"/>
          <w:sz w:val="20"/>
          <w:szCs w:val="20"/>
          <w:lang w:val="en-US" w:eastAsia="zh-CN"/>
        </w:rPr>
        <w:t xml:space="preserve"> information</w:t>
      </w:r>
      <w:r>
        <w:rPr>
          <w:rFonts w:hint="default"/>
          <w:b w:val="0"/>
          <w:bCs w:val="0"/>
          <w:sz w:val="20"/>
          <w:szCs w:val="20"/>
          <w:lang w:val="en-US" w:eastAsia="zh-CN"/>
        </w:rPr>
        <w:t>, which may not fully satisfy the requirements for the first D2R transmission</w:t>
      </w:r>
      <w:r>
        <w:rPr>
          <w:rFonts w:hint="eastAsia"/>
          <w:b w:val="0"/>
          <w:bCs w:val="0"/>
          <w:sz w:val="20"/>
          <w:szCs w:val="20"/>
          <w:lang w:val="en-US" w:eastAsia="zh-CN"/>
        </w:rPr>
        <w:t xml:space="preserve"> of</w:t>
      </w:r>
      <w:r>
        <w:rPr>
          <w:rFonts w:hint="default"/>
          <w:b w:val="0"/>
          <w:bCs w:val="0"/>
          <w:sz w:val="20"/>
          <w:szCs w:val="20"/>
          <w:lang w:val="en-US" w:eastAsia="zh-CN"/>
        </w:rPr>
        <w:t xml:space="preserve"> DO</w:t>
      </w:r>
      <w:r>
        <w:rPr>
          <w:rFonts w:hint="default"/>
          <w:b w:val="0"/>
          <w:bCs w:val="0"/>
          <w:sz w:val="20"/>
          <w:szCs w:val="20"/>
          <w:lang w:val="en-US" w:eastAsia="zh-CN"/>
        </w:rPr>
        <w:noBreakHyphen/>
      </w:r>
      <w:r>
        <w:rPr>
          <w:rFonts w:hint="default"/>
          <w:b w:val="0"/>
          <w:bCs w:val="0"/>
          <w:sz w:val="20"/>
          <w:szCs w:val="20"/>
          <w:lang w:val="en-US" w:eastAsia="zh-CN"/>
        </w:rPr>
        <w:t xml:space="preserve">A. Therefore, we recommend that </w:t>
      </w:r>
      <w:r>
        <w:rPr>
          <w:rFonts w:hint="eastAsia"/>
          <w:b w:val="0"/>
          <w:bCs w:val="0"/>
          <w:sz w:val="20"/>
          <w:szCs w:val="20"/>
          <w:lang w:val="en-US" w:eastAsia="zh-CN"/>
        </w:rPr>
        <w:t>such</w:t>
      </w:r>
      <w:r>
        <w:rPr>
          <w:rFonts w:hint="default"/>
          <w:b w:val="0"/>
          <w:bCs w:val="0"/>
          <w:sz w:val="20"/>
          <w:szCs w:val="20"/>
          <w:lang w:val="en-US" w:eastAsia="zh-CN"/>
        </w:rPr>
        <w:t xml:space="preserve"> necessary information for the first D2R transmission </w:t>
      </w:r>
      <w:r>
        <w:rPr>
          <w:rFonts w:hint="eastAsia"/>
          <w:b w:val="0"/>
          <w:bCs w:val="0"/>
          <w:sz w:val="20"/>
          <w:szCs w:val="20"/>
          <w:lang w:val="en-US" w:eastAsia="zh-CN"/>
        </w:rPr>
        <w:t>of</w:t>
      </w:r>
      <w:r>
        <w:rPr>
          <w:rFonts w:hint="default"/>
          <w:b w:val="0"/>
          <w:bCs w:val="0"/>
          <w:sz w:val="20"/>
          <w:szCs w:val="20"/>
          <w:lang w:val="en-US" w:eastAsia="zh-CN"/>
        </w:rPr>
        <w:t xml:space="preserve"> DO</w:t>
      </w:r>
      <w:r>
        <w:rPr>
          <w:rFonts w:hint="default"/>
          <w:b w:val="0"/>
          <w:bCs w:val="0"/>
          <w:sz w:val="20"/>
          <w:szCs w:val="20"/>
          <w:lang w:val="en-US" w:eastAsia="zh-CN"/>
        </w:rPr>
        <w:noBreakHyphen/>
      </w:r>
      <w:r>
        <w:rPr>
          <w:rFonts w:hint="default"/>
          <w:b w:val="0"/>
          <w:bCs w:val="0"/>
          <w:sz w:val="20"/>
          <w:szCs w:val="20"/>
          <w:lang w:val="en-US" w:eastAsia="zh-CN"/>
        </w:rPr>
        <w:t>A</w:t>
      </w:r>
      <w:r>
        <w:rPr>
          <w:rFonts w:hint="eastAsia"/>
          <w:b w:val="0"/>
          <w:bCs w:val="0"/>
          <w:sz w:val="20"/>
          <w:szCs w:val="20"/>
          <w:lang w:val="en-US" w:eastAsia="zh-CN"/>
        </w:rPr>
        <w:t xml:space="preserve"> </w:t>
      </w:r>
      <w:r>
        <w:rPr>
          <w:rFonts w:hint="default"/>
          <w:b w:val="0"/>
          <w:bCs w:val="0"/>
          <w:sz w:val="20"/>
          <w:szCs w:val="20"/>
          <w:lang w:val="en-US" w:eastAsia="zh-CN"/>
        </w:rPr>
        <w:t xml:space="preserve">should be provided </w:t>
      </w:r>
      <w:r>
        <w:rPr>
          <w:rFonts w:hint="eastAsia"/>
          <w:b w:val="0"/>
          <w:bCs w:val="0"/>
          <w:sz w:val="20"/>
          <w:szCs w:val="20"/>
          <w:lang w:val="en-US" w:eastAsia="zh-CN"/>
        </w:rPr>
        <w:t>by</w:t>
      </w:r>
      <w:r>
        <w:rPr>
          <w:rFonts w:hint="default"/>
          <w:b w:val="0"/>
          <w:bCs w:val="0"/>
          <w:sz w:val="20"/>
          <w:szCs w:val="20"/>
          <w:lang w:val="en-US" w:eastAsia="zh-CN"/>
        </w:rPr>
        <w:t xml:space="preserve"> broadcast information, and this broadcast information should be </w:t>
      </w:r>
      <w:r>
        <w:rPr>
          <w:rFonts w:hint="eastAsia"/>
          <w:b w:val="0"/>
          <w:bCs w:val="0"/>
          <w:sz w:val="20"/>
          <w:szCs w:val="20"/>
          <w:lang w:val="en-US" w:eastAsia="zh-CN"/>
        </w:rPr>
        <w:t>in</w:t>
      </w:r>
      <w:r>
        <w:rPr>
          <w:rFonts w:hint="default"/>
          <w:b w:val="0"/>
          <w:bCs w:val="0"/>
          <w:sz w:val="20"/>
          <w:szCs w:val="20"/>
          <w:lang w:val="en-US" w:eastAsia="zh-CN"/>
        </w:rPr>
        <w:t xml:space="preserve"> a different channel </w:t>
      </w:r>
      <w:r>
        <w:rPr>
          <w:rFonts w:hint="eastAsia"/>
          <w:b w:val="0"/>
          <w:bCs w:val="0"/>
          <w:sz w:val="20"/>
          <w:szCs w:val="20"/>
          <w:lang w:val="en-US" w:eastAsia="zh-CN"/>
        </w:rPr>
        <w:t>from</w:t>
      </w:r>
      <w:r>
        <w:rPr>
          <w:rFonts w:hint="default"/>
          <w:b w:val="0"/>
          <w:bCs w:val="0"/>
          <w:sz w:val="20"/>
          <w:szCs w:val="20"/>
          <w:lang w:val="en-US" w:eastAsia="zh-CN"/>
        </w:rPr>
        <w:t xml:space="preserve"> the synchronization signal.</w:t>
      </w:r>
    </w:p>
    <w:p>
      <w:pPr>
        <w:numPr>
          <w:ilvl w:val="0"/>
          <w:numId w:val="0"/>
        </w:numPr>
        <w:rPr>
          <w:rFonts w:hint="default"/>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necessary information for the first D2R transmission for DO-A provided by broadcast information</w:t>
      </w:r>
      <w:r>
        <w:rPr>
          <w:rFonts w:hint="default"/>
          <w:b/>
          <w:bCs/>
          <w:sz w:val="20"/>
          <w:szCs w:val="20"/>
          <w:lang w:val="en-US" w:eastAsia="zh-CN"/>
        </w:rPr>
        <w:t>.</w:t>
      </w:r>
    </w:p>
    <w:p>
      <w:pPr>
        <w:pStyle w:val="2"/>
        <w:spacing w:before="0" w:beforeLines="50" w:after="0" w:afterLines="50" w:line="360" w:lineRule="auto"/>
        <w:rPr>
          <w:rFonts w:hint="default"/>
          <w:b/>
          <w:bCs/>
          <w:sz w:val="20"/>
          <w:szCs w:val="20"/>
          <w:lang w:val="en-US" w:eastAsia="zh-CN"/>
        </w:rPr>
      </w:pPr>
      <w:r>
        <w:rPr>
          <w:rFonts w:hint="default"/>
          <w:b w:val="0"/>
          <w:bCs w:val="0"/>
          <w:sz w:val="20"/>
          <w:szCs w:val="20"/>
          <w:lang w:val="en-US" w:eastAsia="zh-CN"/>
        </w:rPr>
        <w:t>Finally, if the necessary information for the first D2R transmission of DO</w:t>
      </w:r>
      <w:r>
        <w:rPr>
          <w:rFonts w:hint="default"/>
          <w:b w:val="0"/>
          <w:bCs w:val="0"/>
          <w:sz w:val="20"/>
          <w:szCs w:val="20"/>
          <w:lang w:val="en-US" w:eastAsia="zh-CN"/>
        </w:rPr>
        <w:noBreakHyphen/>
      </w:r>
      <w:r>
        <w:rPr>
          <w:rFonts w:hint="default"/>
          <w:b w:val="0"/>
          <w:bCs w:val="0"/>
          <w:sz w:val="20"/>
          <w:szCs w:val="20"/>
          <w:lang w:val="en-US" w:eastAsia="zh-CN"/>
        </w:rPr>
        <w:t xml:space="preserve">A is carried in broadcast information, then as broadcast information is </w:t>
      </w:r>
      <w:r>
        <w:rPr>
          <w:rFonts w:hint="eastAsia"/>
          <w:b w:val="0"/>
          <w:bCs w:val="0"/>
          <w:sz w:val="20"/>
          <w:szCs w:val="20"/>
          <w:lang w:val="en-US" w:eastAsia="zh-CN"/>
        </w:rPr>
        <w:t>transmitted</w:t>
      </w:r>
      <w:r>
        <w:rPr>
          <w:rFonts w:hint="default"/>
          <w:b w:val="0"/>
          <w:bCs w:val="0"/>
          <w:sz w:val="20"/>
          <w:szCs w:val="20"/>
          <w:lang w:val="en-US" w:eastAsia="zh-CN"/>
        </w:rPr>
        <w:t xml:space="preserve"> periodically, this necessary information will </w:t>
      </w:r>
      <w:r>
        <w:rPr>
          <w:rFonts w:hint="eastAsia"/>
          <w:b w:val="0"/>
          <w:bCs w:val="0"/>
          <w:sz w:val="20"/>
          <w:szCs w:val="20"/>
          <w:lang w:val="en-US" w:eastAsia="zh-CN"/>
        </w:rPr>
        <w:t>also</w:t>
      </w:r>
      <w:r>
        <w:rPr>
          <w:rFonts w:hint="default"/>
          <w:b w:val="0"/>
          <w:bCs w:val="0"/>
          <w:sz w:val="20"/>
          <w:szCs w:val="20"/>
          <w:lang w:val="en-US" w:eastAsia="zh-CN"/>
        </w:rPr>
        <w:t xml:space="preserve"> be provided periodically by the reader.</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It is recommended that necessary information for the first D2R transmission for DO-A is provided periodically by reader</w:t>
      </w:r>
      <w:r>
        <w:rPr>
          <w:rFonts w:hint="default"/>
          <w:b/>
          <w:bCs/>
          <w:sz w:val="20"/>
          <w:szCs w:val="20"/>
          <w:lang w:val="en-US" w:eastAsia="zh-CN"/>
        </w:rPr>
        <w:t>.</w:t>
      </w:r>
    </w:p>
    <w:p>
      <w:pPr>
        <w:pStyle w:val="4"/>
        <w:spacing w:before="0" w:beforeLines="50" w:after="0" w:afterLines="50" w:line="360" w:lineRule="auto"/>
        <w:ind w:left="573" w:hanging="573" w:firstLineChars="0"/>
        <w:rPr>
          <w:rFonts w:hint="eastAsia"/>
          <w:sz w:val="30"/>
          <w:szCs w:val="30"/>
          <w:lang w:val="en-US" w:eastAsia="zh-CN"/>
        </w:rPr>
      </w:pPr>
      <w:r>
        <w:rPr>
          <w:rFonts w:hint="eastAsia"/>
          <w:sz w:val="30"/>
          <w:szCs w:val="30"/>
          <w:lang w:val="en-US" w:eastAsia="zh-CN"/>
        </w:rPr>
        <w:t>Random Access</w:t>
      </w:r>
    </w:p>
    <w:p>
      <w:pPr>
        <w:rPr>
          <w:rFonts w:hint="eastAsia"/>
          <w:lang w:val="en-US" w:eastAsia="zh-CN"/>
        </w:rPr>
      </w:pPr>
      <w:r>
        <w:rPr>
          <w:rFonts w:hint="default"/>
          <w:lang w:val="en-US" w:eastAsia="zh-CN"/>
        </w:rPr>
        <w:t xml:space="preserve">In </w:t>
      </w:r>
      <w:r>
        <w:rPr>
          <w:rFonts w:hint="eastAsia"/>
          <w:lang w:val="en-US" w:eastAsia="zh-CN"/>
        </w:rPr>
        <w:t>RAN1#122</w:t>
      </w:r>
      <w:r>
        <w:rPr>
          <w:rFonts w:hint="default"/>
          <w:lang w:val="en-US" w:eastAsia="zh-CN"/>
        </w:rPr>
        <w:t xml:space="preserve"> meeting, the following agreement</w:t>
      </w:r>
      <w:r>
        <w:rPr>
          <w:rFonts w:hint="eastAsia"/>
          <w:lang w:val="en-US" w:eastAsia="zh-CN"/>
        </w:rPr>
        <w:t>s</w:t>
      </w:r>
      <w:r>
        <w:rPr>
          <w:rFonts w:hint="default"/>
          <w:lang w:val="en-US" w:eastAsia="zh-CN"/>
        </w:rPr>
        <w:t xml:space="preserve"> w</w:t>
      </w:r>
      <w:r>
        <w:rPr>
          <w:rFonts w:hint="eastAsia"/>
          <w:lang w:val="en-US" w:eastAsia="zh-CN"/>
        </w:rPr>
        <w:t>ere</w:t>
      </w:r>
      <w:r>
        <w:rPr>
          <w:rFonts w:hint="default"/>
          <w:lang w:val="en-US" w:eastAsia="zh-CN"/>
        </w:rPr>
        <w:t xml:space="preserv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Batang" w:cs="Times New Roman"/>
                <w:kern w:val="0"/>
                <w:sz w:val="20"/>
                <w:szCs w:val="20"/>
                <w:highlight w:val="green"/>
                <w:lang w:val="en-GB" w:eastAsia="ko-KR"/>
              </w:rPr>
              <w:t>Agreement</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New Roman" w:hAnsi="Times New Roman" w:eastAsia="Batang" w:cs="Times New Roman"/>
                <w:kern w:val="0"/>
                <w:sz w:val="20"/>
                <w:szCs w:val="20"/>
                <w:lang w:val="en-GB" w:eastAsia="ko-KR"/>
              </w:rPr>
            </w:pPr>
            <w:r>
              <w:rPr>
                <w:rFonts w:hint="eastAsia" w:ascii="Times New Roman" w:hAnsi="Times New Roman" w:eastAsia="Batang" w:cs="Times New Roman"/>
                <w:kern w:val="0"/>
                <w:sz w:val="20"/>
                <w:szCs w:val="20"/>
                <w:lang w:val="en-GB" w:eastAsia="ko-KR"/>
              </w:rPr>
              <w:t>At least for CBRA for DT and DO-DTT, study necessity and feasibility of enhancements of D2R TDM(A) for Device 2b and for Device C based on the following:</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de-DE" w:eastAsia="ko-KR" w:bidi="ar-SA"/>
              </w:rPr>
            </w:pPr>
            <w:r>
              <w:rPr>
                <w:rFonts w:hint="eastAsia" w:ascii="Times New Roman" w:hAnsi="Times New Roman" w:eastAsia="宋体" w:cs="Times New Roman"/>
                <w:sz w:val="20"/>
                <w:szCs w:val="20"/>
                <w:lang w:val="de-DE" w:eastAsia="ko-KR" w:bidi="ar-SA"/>
              </w:rPr>
              <w:t>X1 &gt; 2 for Msg1 (X1: number of time domain resources for Msg1 transmission indicated by the corresponding R2D message)</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de-DE" w:eastAsia="ko-KR" w:bidi="ar-SA"/>
              </w:rPr>
            </w:pPr>
            <w:r>
              <w:rPr>
                <w:rFonts w:hint="eastAsia" w:ascii="Times New Roman" w:hAnsi="Times New Roman" w:eastAsia="宋体" w:cs="Times New Roman"/>
                <w:sz w:val="20"/>
                <w:szCs w:val="20"/>
                <w:lang w:val="de-DE" w:eastAsia="ko-KR" w:bidi="ar-SA"/>
              </w:rPr>
              <w:t>X3 &gt; 1 for Msg3 (X3: number of time domain resources for Msg3 transmission indicated by the corresponding R2D message)</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pStyle w:val="2"/>
        <w:spacing w:before="0" w:beforeLines="50" w:after="0" w:afterLines="50" w:line="360" w:lineRule="auto"/>
        <w:ind w:left="0" w:firstLine="0" w:firstLineChars="0"/>
        <w:rPr>
          <w:rFonts w:hint="eastAsia"/>
          <w:lang w:val="en-US" w:eastAsia="zh-CN"/>
        </w:rPr>
      </w:pPr>
      <w:r>
        <w:rPr>
          <w:rFonts w:hint="eastAsia"/>
          <w:lang w:val="en-US" w:eastAsia="zh-CN"/>
        </w:rPr>
        <w:t>Firstly, in Rel</w:t>
      </w:r>
      <w:r>
        <w:rPr>
          <w:rFonts w:hint="eastAsia"/>
          <w:lang w:val="en-US" w:eastAsia="zh-CN"/>
        </w:rPr>
        <w:noBreakHyphen/>
      </w:r>
      <w:r>
        <w:rPr>
          <w:rFonts w:hint="eastAsia"/>
          <w:lang w:val="en-US" w:eastAsia="zh-CN"/>
        </w:rPr>
        <w:t>19 A</w:t>
      </w:r>
      <w:r>
        <w:rPr>
          <w:rFonts w:hint="eastAsia"/>
          <w:lang w:val="en-US" w:eastAsia="zh-CN"/>
        </w:rPr>
        <w:noBreakHyphen/>
      </w:r>
      <w:r>
        <w:rPr>
          <w:rFonts w:hint="eastAsia"/>
          <w:lang w:val="en-US" w:eastAsia="zh-CN"/>
        </w:rPr>
        <w:t>IoT, the transmission of Msg1 can use at most two Time Division Multiplexing (TDM) resources, i.e., X1 = 2. Considering that Rel-20 Device 2b/C has smaller residual SFO compared to Rel-19 Device 1, it is feasible to increase the number of TDM resources for Msg1, for example, by configuring it to more than two resources. Furthermore, increasing the time domain resources for Msg1 can not only reduce the collision probability among different devices, but also reduce the number of trigger messages transmission, thereby improving access efficiency. Therefore, in Rel</w:t>
      </w:r>
      <w:r>
        <w:rPr>
          <w:rFonts w:hint="eastAsia"/>
          <w:lang w:val="en-US" w:eastAsia="zh-CN"/>
        </w:rPr>
        <w:noBreakHyphen/>
      </w:r>
      <w:r>
        <w:rPr>
          <w:rFonts w:hint="eastAsia"/>
          <w:lang w:val="en-US" w:eastAsia="zh-CN"/>
        </w:rPr>
        <w:t>20, it is feasible to appropriately increase the number of time domain resources allocated for Msg1 transmission.</w:t>
      </w:r>
    </w:p>
    <w:p>
      <w:pPr>
        <w:numPr>
          <w:ilvl w:val="0"/>
          <w:numId w:val="0"/>
        </w:numPr>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that the number of time domain resources allocated for Msg1 transmission can be increased</w:t>
      </w:r>
      <w:r>
        <w:rPr>
          <w:rFonts w:hint="default"/>
          <w:b/>
          <w:bCs/>
          <w:sz w:val="20"/>
          <w:szCs w:val="20"/>
          <w:lang w:val="en-US" w:eastAsia="zh-CN"/>
        </w:rPr>
        <w:t>.</w:t>
      </w:r>
    </w:p>
    <w:p>
      <w:pPr>
        <w:pStyle w:val="2"/>
        <w:spacing w:before="0" w:beforeLines="50" w:after="0" w:afterLines="50" w:line="360" w:lineRule="auto"/>
        <w:ind w:left="0" w:firstLine="0" w:firstLineChars="0"/>
        <w:rPr>
          <w:rFonts w:hint="eastAsia"/>
          <w:lang w:val="en-US" w:eastAsia="zh-CN"/>
        </w:rPr>
      </w:pPr>
      <w:r>
        <w:rPr>
          <w:rFonts w:hint="eastAsia"/>
          <w:lang w:val="en-US" w:eastAsia="zh-CN"/>
        </w:rPr>
        <w:t xml:space="preserve">Secondly, similar to Msg1, it is also feasible to configure more than one TDM resource for Msg3, i.e., X3 &gt; 1. In particular, when the amount of transmitted data is large, increasing the number of TDM resources for Msg3 can provide it with more transmission opportunities and reduce interruptions caused by resource conflicts or waiting, </w:t>
      </w:r>
      <w:bookmarkStart w:id="5" w:name="_GoBack"/>
      <w:r>
        <w:rPr>
          <w:rFonts w:hint="eastAsia"/>
          <w:lang w:val="en-US" w:eastAsia="zh-CN"/>
        </w:rPr>
        <w:t>thereby</w:t>
      </w:r>
      <w:bookmarkEnd w:id="5"/>
      <w:r>
        <w:rPr>
          <w:rFonts w:hint="eastAsia"/>
          <w:lang w:val="en-US" w:eastAsia="zh-CN"/>
        </w:rPr>
        <w:t xml:space="preserve"> improving overall transmission continuity and system efficiency.</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that the number of time domain resources allocated for Msg3 transmission can also be increased</w:t>
      </w:r>
      <w:r>
        <w:rPr>
          <w:rFonts w:hint="default"/>
          <w:b/>
          <w:bCs/>
          <w:sz w:val="20"/>
          <w:szCs w:val="20"/>
          <w:lang w:val="en-US" w:eastAsia="zh-CN"/>
        </w:rPr>
        <w:t>.</w:t>
      </w:r>
    </w:p>
    <w:p>
      <w:pPr>
        <w:pStyle w:val="3"/>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on other aspects of Device 2b/C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0"/>
          <w:numId w:val="0"/>
        </w:numPr>
        <w:rPr>
          <w:rFonts w:hint="default"/>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periodic D2R resource allocation can be considered</w:t>
      </w:r>
      <w:r>
        <w:rPr>
          <w:rFonts w:hint="default"/>
          <w:b/>
          <w:bCs/>
          <w:sz w:val="20"/>
          <w:szCs w:val="20"/>
          <w:lang w:val="en-US" w:eastAsia="zh-CN"/>
        </w:rPr>
        <w:t>.</w:t>
      </w:r>
    </w:p>
    <w:p>
      <w:pPr>
        <w:numPr>
          <w:ilvl w:val="0"/>
          <w:numId w:val="0"/>
        </w:numPr>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necessary information for the first D2R transmission for DO-A provided by broadcast information</w:t>
      </w:r>
      <w:r>
        <w:rPr>
          <w:rFonts w:hint="default"/>
          <w:b/>
          <w:bCs/>
          <w:sz w:val="20"/>
          <w:szCs w:val="20"/>
          <w:lang w:val="en-US" w:eastAsia="zh-CN"/>
        </w:rPr>
        <w:t>.</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It is recommended that necessary information for the first D2R transmission for DO-A is provided periodically by reader</w:t>
      </w:r>
      <w:r>
        <w:rPr>
          <w:rFonts w:hint="default"/>
          <w:b/>
          <w:bCs/>
          <w:sz w:val="20"/>
          <w:szCs w:val="20"/>
          <w:lang w:val="en-US" w:eastAsia="zh-CN"/>
        </w:rPr>
        <w:t>.</w:t>
      </w:r>
    </w:p>
    <w:p>
      <w:pPr>
        <w:numPr>
          <w:ilvl w:val="0"/>
          <w:numId w:val="0"/>
        </w:numPr>
        <w:spacing w:before="0" w:beforeLines="50" w:after="0" w:afterLines="50" w:line="360" w:lineRule="auto"/>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that the number of time domain resources allocated for Msg1 transmission can be increased</w:t>
      </w:r>
      <w:r>
        <w:rPr>
          <w:rFonts w:hint="default"/>
          <w:b/>
          <w:bCs/>
          <w:sz w:val="20"/>
          <w:szCs w:val="20"/>
          <w:lang w:val="en-US" w:eastAsia="zh-CN"/>
        </w:rPr>
        <w:t>.</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that the number of time domain resources allocated for Msg3 transmission can also be increased</w:t>
      </w:r>
      <w:r>
        <w:rPr>
          <w:rFonts w:hint="default"/>
          <w:b/>
          <w:bCs/>
          <w:sz w:val="20"/>
          <w:szCs w:val="20"/>
          <w:lang w:val="en-US" w:eastAsia="zh-CN"/>
        </w:rPr>
        <w:t>.</w:t>
      </w:r>
    </w:p>
    <w:p>
      <w:pPr>
        <w:pStyle w:val="3"/>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5"/>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“Final Report of 3GPP TSG RAN WG1 #122-bis v1.0.4</w:t>
      </w:r>
      <w:r>
        <w:rPr>
          <w:rFonts w:hint="default" w:ascii="Times New Roman" w:hAnsi="Times New Roman"/>
          <w:lang w:val="en-US" w:eastAsia="zh-CN"/>
        </w:rPr>
        <w:t>”</w:t>
      </w:r>
      <w:r>
        <w:rPr>
          <w:rFonts w:hint="default" w:ascii="Times New Roman" w:hAnsi="Times New Roman"/>
          <w:lang w:val="zh-CN" w:eastAsia="zh-CN"/>
        </w:rPr>
        <w:t>, RAN1#122</w:t>
      </w:r>
      <w:r>
        <w:rPr>
          <w:rFonts w:hint="eastAsia" w:ascii="Times New Roman" w:hAnsi="Times New Roman"/>
          <w:lang w:val="en-US" w:eastAsia="zh-CN"/>
        </w:rPr>
        <w:t>bis</w:t>
      </w:r>
    </w:p>
    <w:p>
      <w:pPr>
        <w:pStyle w:val="25"/>
        <w:numPr>
          <w:ilvl w:val="-1"/>
          <w:numId w:val="0"/>
        </w:numPr>
        <w:spacing w:before="0" w:beforeLines="-2147483648" w:afterLines="-2147483648" w:line="360" w:lineRule="auto"/>
        <w:ind w:left="0" w:leftChars="0" w:firstLine="0"/>
        <w:jc w:val="both"/>
        <w:rPr>
          <w:rFonts w:hint="default"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78D25EB"/>
    <w:multiLevelType w:val="multilevel"/>
    <w:tmpl w:val="478D25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0"/>
      <w:numFmt w:val="bullet"/>
      <w:lvlText w:val="-"/>
      <w:lvlJc w:val="left"/>
      <w:pPr>
        <w:ind w:left="1600" w:hanging="400"/>
      </w:pPr>
      <w:rPr>
        <w:rFonts w:hint="default" w:ascii="Times New Roman" w:hAnsi="Times New Roman" w:eastAsia="MS Mincho" w:cs="Times New Roman"/>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0CE4E68"/>
    <w:multiLevelType w:val="multilevel"/>
    <w:tmpl w:val="70CE4E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60288F"/>
    <w:rsid w:val="008C11B0"/>
    <w:rsid w:val="00A234BF"/>
    <w:rsid w:val="00A37C1C"/>
    <w:rsid w:val="00A87743"/>
    <w:rsid w:val="00C24C4D"/>
    <w:rsid w:val="00D0754F"/>
    <w:rsid w:val="00D25C57"/>
    <w:rsid w:val="00E658FD"/>
    <w:rsid w:val="00E7058B"/>
    <w:rsid w:val="00E73B88"/>
    <w:rsid w:val="00E74457"/>
    <w:rsid w:val="00EF4818"/>
    <w:rsid w:val="010334B8"/>
    <w:rsid w:val="01081B3E"/>
    <w:rsid w:val="01096691"/>
    <w:rsid w:val="010E7C2C"/>
    <w:rsid w:val="01400583"/>
    <w:rsid w:val="01595770"/>
    <w:rsid w:val="015C6643"/>
    <w:rsid w:val="017C407C"/>
    <w:rsid w:val="018623A7"/>
    <w:rsid w:val="01914021"/>
    <w:rsid w:val="01A5084E"/>
    <w:rsid w:val="01B93EE0"/>
    <w:rsid w:val="01C95A51"/>
    <w:rsid w:val="01DE08B7"/>
    <w:rsid w:val="01E46029"/>
    <w:rsid w:val="01ED49B9"/>
    <w:rsid w:val="01EE0778"/>
    <w:rsid w:val="01FC7E4D"/>
    <w:rsid w:val="020E6E6E"/>
    <w:rsid w:val="021A3B78"/>
    <w:rsid w:val="022B099C"/>
    <w:rsid w:val="02366D2D"/>
    <w:rsid w:val="02466FC8"/>
    <w:rsid w:val="02591238"/>
    <w:rsid w:val="02821545"/>
    <w:rsid w:val="02A660E8"/>
    <w:rsid w:val="02AE06E2"/>
    <w:rsid w:val="02B16677"/>
    <w:rsid w:val="02BA26ED"/>
    <w:rsid w:val="02DE5544"/>
    <w:rsid w:val="02E4484E"/>
    <w:rsid w:val="02ED37D5"/>
    <w:rsid w:val="03260090"/>
    <w:rsid w:val="03276455"/>
    <w:rsid w:val="03292219"/>
    <w:rsid w:val="032D0C33"/>
    <w:rsid w:val="03333EBB"/>
    <w:rsid w:val="03382FAD"/>
    <w:rsid w:val="03543072"/>
    <w:rsid w:val="03600D99"/>
    <w:rsid w:val="03751C38"/>
    <w:rsid w:val="037C4E46"/>
    <w:rsid w:val="037C517E"/>
    <w:rsid w:val="039242F7"/>
    <w:rsid w:val="03A51A80"/>
    <w:rsid w:val="03B429A1"/>
    <w:rsid w:val="03C91325"/>
    <w:rsid w:val="03C91DEF"/>
    <w:rsid w:val="03DC6164"/>
    <w:rsid w:val="03DD6127"/>
    <w:rsid w:val="03E50FF2"/>
    <w:rsid w:val="03ED4812"/>
    <w:rsid w:val="03F35D89"/>
    <w:rsid w:val="0412026D"/>
    <w:rsid w:val="041462BE"/>
    <w:rsid w:val="041F5954"/>
    <w:rsid w:val="042652DF"/>
    <w:rsid w:val="04296264"/>
    <w:rsid w:val="042C3965"/>
    <w:rsid w:val="0431586E"/>
    <w:rsid w:val="043D1681"/>
    <w:rsid w:val="045028A0"/>
    <w:rsid w:val="04510321"/>
    <w:rsid w:val="045D79B7"/>
    <w:rsid w:val="045F7637"/>
    <w:rsid w:val="046105A7"/>
    <w:rsid w:val="04664A43"/>
    <w:rsid w:val="048A1780"/>
    <w:rsid w:val="048B5043"/>
    <w:rsid w:val="048C0506"/>
    <w:rsid w:val="04984319"/>
    <w:rsid w:val="049C69AA"/>
    <w:rsid w:val="049E5C39"/>
    <w:rsid w:val="04C24D03"/>
    <w:rsid w:val="04D17976"/>
    <w:rsid w:val="04D247F8"/>
    <w:rsid w:val="04FF173F"/>
    <w:rsid w:val="05093353"/>
    <w:rsid w:val="050971F4"/>
    <w:rsid w:val="050B2FD3"/>
    <w:rsid w:val="05195B6C"/>
    <w:rsid w:val="05305791"/>
    <w:rsid w:val="053231DF"/>
    <w:rsid w:val="056C0FAB"/>
    <w:rsid w:val="057B238D"/>
    <w:rsid w:val="05921FB2"/>
    <w:rsid w:val="0597643A"/>
    <w:rsid w:val="059F3847"/>
    <w:rsid w:val="05BB5375"/>
    <w:rsid w:val="05BE0571"/>
    <w:rsid w:val="05C55C85"/>
    <w:rsid w:val="05CA210C"/>
    <w:rsid w:val="05CD6914"/>
    <w:rsid w:val="05E23036"/>
    <w:rsid w:val="05EC5B44"/>
    <w:rsid w:val="05F11FCC"/>
    <w:rsid w:val="06026A63"/>
    <w:rsid w:val="06071F1A"/>
    <w:rsid w:val="060911D9"/>
    <w:rsid w:val="062D641E"/>
    <w:rsid w:val="063D0B69"/>
    <w:rsid w:val="06451A56"/>
    <w:rsid w:val="06467E10"/>
    <w:rsid w:val="064A1761"/>
    <w:rsid w:val="064E0167"/>
    <w:rsid w:val="065651D6"/>
    <w:rsid w:val="06631006"/>
    <w:rsid w:val="06723CAF"/>
    <w:rsid w:val="0682513E"/>
    <w:rsid w:val="068B669D"/>
    <w:rsid w:val="068C5A4E"/>
    <w:rsid w:val="068F5593"/>
    <w:rsid w:val="069375D7"/>
    <w:rsid w:val="06963DDF"/>
    <w:rsid w:val="069B49E3"/>
    <w:rsid w:val="06A15E55"/>
    <w:rsid w:val="06AC0501"/>
    <w:rsid w:val="06B22BCB"/>
    <w:rsid w:val="06B6596F"/>
    <w:rsid w:val="06D76DC6"/>
    <w:rsid w:val="06DB01C7"/>
    <w:rsid w:val="06DF1C54"/>
    <w:rsid w:val="06E90345"/>
    <w:rsid w:val="06EC34E9"/>
    <w:rsid w:val="06F421CE"/>
    <w:rsid w:val="06FD7C23"/>
    <w:rsid w:val="070268E6"/>
    <w:rsid w:val="0703310E"/>
    <w:rsid w:val="07135A2A"/>
    <w:rsid w:val="071D159D"/>
    <w:rsid w:val="072950F2"/>
    <w:rsid w:val="072D4B68"/>
    <w:rsid w:val="07354BE2"/>
    <w:rsid w:val="07410D95"/>
    <w:rsid w:val="07412138"/>
    <w:rsid w:val="075014AD"/>
    <w:rsid w:val="07566039"/>
    <w:rsid w:val="075B4E21"/>
    <w:rsid w:val="07631C05"/>
    <w:rsid w:val="076B50BC"/>
    <w:rsid w:val="076B5B99"/>
    <w:rsid w:val="07743A69"/>
    <w:rsid w:val="079743E7"/>
    <w:rsid w:val="07A03B2F"/>
    <w:rsid w:val="07B728D5"/>
    <w:rsid w:val="07BC033E"/>
    <w:rsid w:val="07D53466"/>
    <w:rsid w:val="07D843EB"/>
    <w:rsid w:val="07DE508C"/>
    <w:rsid w:val="07E92107"/>
    <w:rsid w:val="07FA5C24"/>
    <w:rsid w:val="08130D08"/>
    <w:rsid w:val="08170305"/>
    <w:rsid w:val="08273F8D"/>
    <w:rsid w:val="082A0972"/>
    <w:rsid w:val="082F067D"/>
    <w:rsid w:val="083126FA"/>
    <w:rsid w:val="084167F2"/>
    <w:rsid w:val="0843731D"/>
    <w:rsid w:val="08575FBE"/>
    <w:rsid w:val="086D4B2F"/>
    <w:rsid w:val="088F1A65"/>
    <w:rsid w:val="08984829"/>
    <w:rsid w:val="08B56357"/>
    <w:rsid w:val="08BB1E7B"/>
    <w:rsid w:val="08BE5FB6"/>
    <w:rsid w:val="08C2672E"/>
    <w:rsid w:val="08D26954"/>
    <w:rsid w:val="08D602B0"/>
    <w:rsid w:val="08F161BC"/>
    <w:rsid w:val="08F60AA9"/>
    <w:rsid w:val="08F92C4E"/>
    <w:rsid w:val="0900765A"/>
    <w:rsid w:val="090B1EA4"/>
    <w:rsid w:val="090E5303"/>
    <w:rsid w:val="09141BF4"/>
    <w:rsid w:val="093431FC"/>
    <w:rsid w:val="09386CEF"/>
    <w:rsid w:val="093A776C"/>
    <w:rsid w:val="09546DE2"/>
    <w:rsid w:val="095E2632"/>
    <w:rsid w:val="09700C89"/>
    <w:rsid w:val="09731A1B"/>
    <w:rsid w:val="0979739A"/>
    <w:rsid w:val="09891C4A"/>
    <w:rsid w:val="09A807EC"/>
    <w:rsid w:val="09B5177D"/>
    <w:rsid w:val="09C11875"/>
    <w:rsid w:val="0A096F0D"/>
    <w:rsid w:val="0A110812"/>
    <w:rsid w:val="0A153CE4"/>
    <w:rsid w:val="0A165463"/>
    <w:rsid w:val="0A171B51"/>
    <w:rsid w:val="0A1E5378"/>
    <w:rsid w:val="0A4679E7"/>
    <w:rsid w:val="0A4B1F81"/>
    <w:rsid w:val="0A4F4EB7"/>
    <w:rsid w:val="0A573505"/>
    <w:rsid w:val="0A580F87"/>
    <w:rsid w:val="0A5B0E65"/>
    <w:rsid w:val="0A6E01CF"/>
    <w:rsid w:val="0A7140AF"/>
    <w:rsid w:val="0A7C434E"/>
    <w:rsid w:val="0A836E29"/>
    <w:rsid w:val="0A886755"/>
    <w:rsid w:val="0A887557"/>
    <w:rsid w:val="0A91287B"/>
    <w:rsid w:val="0A940E9D"/>
    <w:rsid w:val="0A944117"/>
    <w:rsid w:val="0AA239BF"/>
    <w:rsid w:val="0AB1291A"/>
    <w:rsid w:val="0AB5350C"/>
    <w:rsid w:val="0AC8754E"/>
    <w:rsid w:val="0AD04CB6"/>
    <w:rsid w:val="0AE21DF7"/>
    <w:rsid w:val="0AF754E0"/>
    <w:rsid w:val="0B095527"/>
    <w:rsid w:val="0B0A682C"/>
    <w:rsid w:val="0B204305"/>
    <w:rsid w:val="0B29007D"/>
    <w:rsid w:val="0B300C6A"/>
    <w:rsid w:val="0B4564A6"/>
    <w:rsid w:val="0B4F2D08"/>
    <w:rsid w:val="0B5645CC"/>
    <w:rsid w:val="0B5701C4"/>
    <w:rsid w:val="0B5A0448"/>
    <w:rsid w:val="0B5D18A7"/>
    <w:rsid w:val="0B5F5F36"/>
    <w:rsid w:val="0B6E0C70"/>
    <w:rsid w:val="0B70509F"/>
    <w:rsid w:val="0B7174D5"/>
    <w:rsid w:val="0B764F96"/>
    <w:rsid w:val="0B7E082A"/>
    <w:rsid w:val="0B7F09E9"/>
    <w:rsid w:val="0BB30DED"/>
    <w:rsid w:val="0BBB2D35"/>
    <w:rsid w:val="0BD30473"/>
    <w:rsid w:val="0BDB1103"/>
    <w:rsid w:val="0BF1322A"/>
    <w:rsid w:val="0C0761ED"/>
    <w:rsid w:val="0C0F2856"/>
    <w:rsid w:val="0C201AD9"/>
    <w:rsid w:val="0C26395F"/>
    <w:rsid w:val="0C3139C5"/>
    <w:rsid w:val="0C3F70FC"/>
    <w:rsid w:val="0C403025"/>
    <w:rsid w:val="0C6B3E4C"/>
    <w:rsid w:val="0C760FF0"/>
    <w:rsid w:val="0C7A3E69"/>
    <w:rsid w:val="0C7D5BCC"/>
    <w:rsid w:val="0C996207"/>
    <w:rsid w:val="0CA230CA"/>
    <w:rsid w:val="0CAA58C4"/>
    <w:rsid w:val="0CAE6EDD"/>
    <w:rsid w:val="0CC31170"/>
    <w:rsid w:val="0CCC4667"/>
    <w:rsid w:val="0CD25E17"/>
    <w:rsid w:val="0CD41A6D"/>
    <w:rsid w:val="0CF705D6"/>
    <w:rsid w:val="0D003464"/>
    <w:rsid w:val="0D080870"/>
    <w:rsid w:val="0D083DF0"/>
    <w:rsid w:val="0D092E4F"/>
    <w:rsid w:val="0D0E4978"/>
    <w:rsid w:val="0D3D618A"/>
    <w:rsid w:val="0D6E5C96"/>
    <w:rsid w:val="0D794027"/>
    <w:rsid w:val="0D8008CF"/>
    <w:rsid w:val="0D992F76"/>
    <w:rsid w:val="0D9F3231"/>
    <w:rsid w:val="0DA306EE"/>
    <w:rsid w:val="0DC566A4"/>
    <w:rsid w:val="0DCC602F"/>
    <w:rsid w:val="0DE51158"/>
    <w:rsid w:val="0DF513F2"/>
    <w:rsid w:val="0DFD64FC"/>
    <w:rsid w:val="0DFE15A3"/>
    <w:rsid w:val="0E1C70B3"/>
    <w:rsid w:val="0E241F41"/>
    <w:rsid w:val="0E2A3E4A"/>
    <w:rsid w:val="0E2C3933"/>
    <w:rsid w:val="0E4D44EF"/>
    <w:rsid w:val="0E4E189C"/>
    <w:rsid w:val="0E550C71"/>
    <w:rsid w:val="0E6147E8"/>
    <w:rsid w:val="0E9D4189"/>
    <w:rsid w:val="0EA923DC"/>
    <w:rsid w:val="0EC30B46"/>
    <w:rsid w:val="0EDD16F0"/>
    <w:rsid w:val="0EED520D"/>
    <w:rsid w:val="0EF85813"/>
    <w:rsid w:val="0F0B0B79"/>
    <w:rsid w:val="0F0C050B"/>
    <w:rsid w:val="0F102CC4"/>
    <w:rsid w:val="0F396010"/>
    <w:rsid w:val="0F3D018A"/>
    <w:rsid w:val="0F4B3FBB"/>
    <w:rsid w:val="0F524340"/>
    <w:rsid w:val="0F6770D5"/>
    <w:rsid w:val="0F6F5DBB"/>
    <w:rsid w:val="0F976375"/>
    <w:rsid w:val="0FAB0A36"/>
    <w:rsid w:val="0FBB3C35"/>
    <w:rsid w:val="0FBB7748"/>
    <w:rsid w:val="0FCD6A7A"/>
    <w:rsid w:val="0FCF1F7D"/>
    <w:rsid w:val="0FD746B6"/>
    <w:rsid w:val="0FD94151"/>
    <w:rsid w:val="0FF22C26"/>
    <w:rsid w:val="0FF80ADD"/>
    <w:rsid w:val="100912AD"/>
    <w:rsid w:val="10115CE3"/>
    <w:rsid w:val="105153AD"/>
    <w:rsid w:val="1053215A"/>
    <w:rsid w:val="1060186C"/>
    <w:rsid w:val="10604BF8"/>
    <w:rsid w:val="107F6857"/>
    <w:rsid w:val="108F23BB"/>
    <w:rsid w:val="10931CC7"/>
    <w:rsid w:val="109E7152"/>
    <w:rsid w:val="10A61FE0"/>
    <w:rsid w:val="10C54ADC"/>
    <w:rsid w:val="10D64D2E"/>
    <w:rsid w:val="10F46F86"/>
    <w:rsid w:val="10F51AD3"/>
    <w:rsid w:val="10F86567"/>
    <w:rsid w:val="10FE4BED"/>
    <w:rsid w:val="11003973"/>
    <w:rsid w:val="11070DD9"/>
    <w:rsid w:val="111B4CC6"/>
    <w:rsid w:val="11203C30"/>
    <w:rsid w:val="112A0F34"/>
    <w:rsid w:val="11361122"/>
    <w:rsid w:val="11433E14"/>
    <w:rsid w:val="11624912"/>
    <w:rsid w:val="11672F6E"/>
    <w:rsid w:val="116B5221"/>
    <w:rsid w:val="117748B7"/>
    <w:rsid w:val="11844ECA"/>
    <w:rsid w:val="118F66DA"/>
    <w:rsid w:val="11A62E62"/>
    <w:rsid w:val="11AD400C"/>
    <w:rsid w:val="11B22B48"/>
    <w:rsid w:val="11BC7B3F"/>
    <w:rsid w:val="11DC4675"/>
    <w:rsid w:val="11E8085A"/>
    <w:rsid w:val="11E93353"/>
    <w:rsid w:val="11E97E3C"/>
    <w:rsid w:val="122B7996"/>
    <w:rsid w:val="123B45F5"/>
    <w:rsid w:val="123D56D9"/>
    <w:rsid w:val="12413F80"/>
    <w:rsid w:val="127A7AE6"/>
    <w:rsid w:val="12851A4C"/>
    <w:rsid w:val="12960691"/>
    <w:rsid w:val="12A365A3"/>
    <w:rsid w:val="12A36D19"/>
    <w:rsid w:val="12A44024"/>
    <w:rsid w:val="12DF4C74"/>
    <w:rsid w:val="12E73814"/>
    <w:rsid w:val="12F450A8"/>
    <w:rsid w:val="12FE7BB6"/>
    <w:rsid w:val="131577DB"/>
    <w:rsid w:val="131D046B"/>
    <w:rsid w:val="132018A3"/>
    <w:rsid w:val="1322106F"/>
    <w:rsid w:val="132C05F4"/>
    <w:rsid w:val="132D673F"/>
    <w:rsid w:val="13303AB1"/>
    <w:rsid w:val="13324B8D"/>
    <w:rsid w:val="13417CE3"/>
    <w:rsid w:val="135B2B22"/>
    <w:rsid w:val="135C7F4F"/>
    <w:rsid w:val="136256DC"/>
    <w:rsid w:val="136844F9"/>
    <w:rsid w:val="13702473"/>
    <w:rsid w:val="13740B96"/>
    <w:rsid w:val="13740E79"/>
    <w:rsid w:val="138C6520"/>
    <w:rsid w:val="139559A9"/>
    <w:rsid w:val="139F60D9"/>
    <w:rsid w:val="13A67F63"/>
    <w:rsid w:val="13B17B77"/>
    <w:rsid w:val="13E40E32"/>
    <w:rsid w:val="13E54630"/>
    <w:rsid w:val="13E75FA8"/>
    <w:rsid w:val="13F554B1"/>
    <w:rsid w:val="141B4B0A"/>
    <w:rsid w:val="141C6FCE"/>
    <w:rsid w:val="14327D73"/>
    <w:rsid w:val="143533EF"/>
    <w:rsid w:val="144072C9"/>
    <w:rsid w:val="145C6F22"/>
    <w:rsid w:val="145D0DF7"/>
    <w:rsid w:val="14751D21"/>
    <w:rsid w:val="1477155F"/>
    <w:rsid w:val="149C635D"/>
    <w:rsid w:val="149C7067"/>
    <w:rsid w:val="14A3156B"/>
    <w:rsid w:val="14AC682E"/>
    <w:rsid w:val="14B64D09"/>
    <w:rsid w:val="14BC4694"/>
    <w:rsid w:val="14C53B07"/>
    <w:rsid w:val="14C6777D"/>
    <w:rsid w:val="14CB142B"/>
    <w:rsid w:val="14D40957"/>
    <w:rsid w:val="14D80741"/>
    <w:rsid w:val="14F05DE7"/>
    <w:rsid w:val="15064236"/>
    <w:rsid w:val="151643D6"/>
    <w:rsid w:val="152A4CC8"/>
    <w:rsid w:val="154645F8"/>
    <w:rsid w:val="15496483"/>
    <w:rsid w:val="15682461"/>
    <w:rsid w:val="15995A08"/>
    <w:rsid w:val="159F4C86"/>
    <w:rsid w:val="15AD3A82"/>
    <w:rsid w:val="15BD7ABA"/>
    <w:rsid w:val="15BF12E4"/>
    <w:rsid w:val="15C603C9"/>
    <w:rsid w:val="15CE7E95"/>
    <w:rsid w:val="15D00754"/>
    <w:rsid w:val="15E82AFC"/>
    <w:rsid w:val="15EA5FFF"/>
    <w:rsid w:val="15FB759E"/>
    <w:rsid w:val="16072DBD"/>
    <w:rsid w:val="161165A9"/>
    <w:rsid w:val="161D0DD8"/>
    <w:rsid w:val="1637041A"/>
    <w:rsid w:val="16501227"/>
    <w:rsid w:val="166D6C4E"/>
    <w:rsid w:val="167028EC"/>
    <w:rsid w:val="16A135AF"/>
    <w:rsid w:val="16A36AB3"/>
    <w:rsid w:val="16BB6316"/>
    <w:rsid w:val="16CD4A10"/>
    <w:rsid w:val="16D162FD"/>
    <w:rsid w:val="16D34EC0"/>
    <w:rsid w:val="16E628C2"/>
    <w:rsid w:val="170148CE"/>
    <w:rsid w:val="170B1239"/>
    <w:rsid w:val="171112E5"/>
    <w:rsid w:val="17160823"/>
    <w:rsid w:val="17326BFF"/>
    <w:rsid w:val="173340E6"/>
    <w:rsid w:val="176432ED"/>
    <w:rsid w:val="1766497C"/>
    <w:rsid w:val="17846D8A"/>
    <w:rsid w:val="179358ED"/>
    <w:rsid w:val="17B13154"/>
    <w:rsid w:val="17DF0A39"/>
    <w:rsid w:val="17EF5450"/>
    <w:rsid w:val="18016BC3"/>
    <w:rsid w:val="18216F24"/>
    <w:rsid w:val="182A1DB2"/>
    <w:rsid w:val="18397E4E"/>
    <w:rsid w:val="183D7BCD"/>
    <w:rsid w:val="183E7952"/>
    <w:rsid w:val="184616E2"/>
    <w:rsid w:val="18584E7F"/>
    <w:rsid w:val="18624660"/>
    <w:rsid w:val="187C1BBC"/>
    <w:rsid w:val="188259C1"/>
    <w:rsid w:val="18856C48"/>
    <w:rsid w:val="188859CE"/>
    <w:rsid w:val="188E6525"/>
    <w:rsid w:val="18A26578"/>
    <w:rsid w:val="18A463BF"/>
    <w:rsid w:val="18AC7DEF"/>
    <w:rsid w:val="18B21AD6"/>
    <w:rsid w:val="18B9611B"/>
    <w:rsid w:val="18BD2625"/>
    <w:rsid w:val="18C6070A"/>
    <w:rsid w:val="18EA08C6"/>
    <w:rsid w:val="18F3507E"/>
    <w:rsid w:val="19286D8E"/>
    <w:rsid w:val="19362978"/>
    <w:rsid w:val="19362B11"/>
    <w:rsid w:val="194847B8"/>
    <w:rsid w:val="194B0F90"/>
    <w:rsid w:val="19591A83"/>
    <w:rsid w:val="19A22A9C"/>
    <w:rsid w:val="19AB5A16"/>
    <w:rsid w:val="19B6063F"/>
    <w:rsid w:val="19C21571"/>
    <w:rsid w:val="19C77689"/>
    <w:rsid w:val="19D31029"/>
    <w:rsid w:val="19D3216D"/>
    <w:rsid w:val="19DB757A"/>
    <w:rsid w:val="19DE61EA"/>
    <w:rsid w:val="19E5623B"/>
    <w:rsid w:val="19F743DF"/>
    <w:rsid w:val="1A046CA1"/>
    <w:rsid w:val="1A093D0B"/>
    <w:rsid w:val="1A4308FD"/>
    <w:rsid w:val="1A5204BD"/>
    <w:rsid w:val="1A5B334B"/>
    <w:rsid w:val="1A6600F8"/>
    <w:rsid w:val="1A682661"/>
    <w:rsid w:val="1A70368C"/>
    <w:rsid w:val="1A704ADF"/>
    <w:rsid w:val="1A942215"/>
    <w:rsid w:val="1A9E33B7"/>
    <w:rsid w:val="1AAE4765"/>
    <w:rsid w:val="1AB25F55"/>
    <w:rsid w:val="1ABB6918"/>
    <w:rsid w:val="1ABF306F"/>
    <w:rsid w:val="1ACC2385"/>
    <w:rsid w:val="1AD0213C"/>
    <w:rsid w:val="1AE16AA7"/>
    <w:rsid w:val="1AE462AF"/>
    <w:rsid w:val="1AE945CD"/>
    <w:rsid w:val="1AF65748"/>
    <w:rsid w:val="1B023361"/>
    <w:rsid w:val="1B400965"/>
    <w:rsid w:val="1B450D4A"/>
    <w:rsid w:val="1B456B6C"/>
    <w:rsid w:val="1B5C41F3"/>
    <w:rsid w:val="1B612879"/>
    <w:rsid w:val="1B685A87"/>
    <w:rsid w:val="1B8D2C3F"/>
    <w:rsid w:val="1B920489"/>
    <w:rsid w:val="1BB258FC"/>
    <w:rsid w:val="1BD815BE"/>
    <w:rsid w:val="1BED197A"/>
    <w:rsid w:val="1BEE7EDE"/>
    <w:rsid w:val="1BFF39FC"/>
    <w:rsid w:val="1C1823A7"/>
    <w:rsid w:val="1C274BC0"/>
    <w:rsid w:val="1C4231EC"/>
    <w:rsid w:val="1C4A27F6"/>
    <w:rsid w:val="1C8428CC"/>
    <w:rsid w:val="1CB731AA"/>
    <w:rsid w:val="1CB908AC"/>
    <w:rsid w:val="1CDE68ED"/>
    <w:rsid w:val="1CE32D75"/>
    <w:rsid w:val="1CEC62A3"/>
    <w:rsid w:val="1D0A51B3"/>
    <w:rsid w:val="1D1119C2"/>
    <w:rsid w:val="1D176197"/>
    <w:rsid w:val="1D3A2CBF"/>
    <w:rsid w:val="1D4E0DE6"/>
    <w:rsid w:val="1D5F3C1E"/>
    <w:rsid w:val="1D6332C3"/>
    <w:rsid w:val="1D786CA0"/>
    <w:rsid w:val="1DA14279"/>
    <w:rsid w:val="1DA453B1"/>
    <w:rsid w:val="1DEC57A6"/>
    <w:rsid w:val="1E310498"/>
    <w:rsid w:val="1E450B37"/>
    <w:rsid w:val="1E4C1E78"/>
    <w:rsid w:val="1E5D04F2"/>
    <w:rsid w:val="1E7744D8"/>
    <w:rsid w:val="1E913FE6"/>
    <w:rsid w:val="1E996BC3"/>
    <w:rsid w:val="1E99760E"/>
    <w:rsid w:val="1EBE4E20"/>
    <w:rsid w:val="1ECD0317"/>
    <w:rsid w:val="1ED32220"/>
    <w:rsid w:val="1EDA1B4B"/>
    <w:rsid w:val="1EF27252"/>
    <w:rsid w:val="1EF736D9"/>
    <w:rsid w:val="1EF8454C"/>
    <w:rsid w:val="1F0161C2"/>
    <w:rsid w:val="1F0868CC"/>
    <w:rsid w:val="1F1402D1"/>
    <w:rsid w:val="1F5F5687"/>
    <w:rsid w:val="1F63408D"/>
    <w:rsid w:val="1F665012"/>
    <w:rsid w:val="1F667210"/>
    <w:rsid w:val="1F713F17"/>
    <w:rsid w:val="1F750C79"/>
    <w:rsid w:val="1F810412"/>
    <w:rsid w:val="1F921AFC"/>
    <w:rsid w:val="1FBF3122"/>
    <w:rsid w:val="1FBF7ED9"/>
    <w:rsid w:val="1FC2792A"/>
    <w:rsid w:val="1FEC2E86"/>
    <w:rsid w:val="1FF47D57"/>
    <w:rsid w:val="20061318"/>
    <w:rsid w:val="20165EEA"/>
    <w:rsid w:val="202053BB"/>
    <w:rsid w:val="202253C5"/>
    <w:rsid w:val="20273EC1"/>
    <w:rsid w:val="202C1558"/>
    <w:rsid w:val="20313839"/>
    <w:rsid w:val="20323461"/>
    <w:rsid w:val="203B6856"/>
    <w:rsid w:val="203E1579"/>
    <w:rsid w:val="204562F9"/>
    <w:rsid w:val="20486C30"/>
    <w:rsid w:val="204F1D3F"/>
    <w:rsid w:val="205D20D4"/>
    <w:rsid w:val="20600576"/>
    <w:rsid w:val="207520C7"/>
    <w:rsid w:val="207C25DC"/>
    <w:rsid w:val="2089606E"/>
    <w:rsid w:val="20A5211B"/>
    <w:rsid w:val="20AA5A3A"/>
    <w:rsid w:val="20B35FCD"/>
    <w:rsid w:val="20C94D37"/>
    <w:rsid w:val="20DA5585"/>
    <w:rsid w:val="20DB32F0"/>
    <w:rsid w:val="20DC4847"/>
    <w:rsid w:val="20E83BDD"/>
    <w:rsid w:val="20F14799"/>
    <w:rsid w:val="20F644A4"/>
    <w:rsid w:val="20F95428"/>
    <w:rsid w:val="20FC2B2A"/>
    <w:rsid w:val="21004DB3"/>
    <w:rsid w:val="21190C8C"/>
    <w:rsid w:val="21197EDC"/>
    <w:rsid w:val="21330A85"/>
    <w:rsid w:val="213972AA"/>
    <w:rsid w:val="213C7197"/>
    <w:rsid w:val="21486D50"/>
    <w:rsid w:val="214A3F44"/>
    <w:rsid w:val="214F5755"/>
    <w:rsid w:val="21556A3C"/>
    <w:rsid w:val="217B257A"/>
    <w:rsid w:val="218063DE"/>
    <w:rsid w:val="2185500C"/>
    <w:rsid w:val="218D7E9A"/>
    <w:rsid w:val="21993CAD"/>
    <w:rsid w:val="21A041E8"/>
    <w:rsid w:val="21A65541"/>
    <w:rsid w:val="21A835A0"/>
    <w:rsid w:val="21B1733E"/>
    <w:rsid w:val="21B568F1"/>
    <w:rsid w:val="21C71C6C"/>
    <w:rsid w:val="21D73792"/>
    <w:rsid w:val="21EF5F68"/>
    <w:rsid w:val="21F51F69"/>
    <w:rsid w:val="22112672"/>
    <w:rsid w:val="22183599"/>
    <w:rsid w:val="221A5E06"/>
    <w:rsid w:val="221B3648"/>
    <w:rsid w:val="222A579A"/>
    <w:rsid w:val="223E2B71"/>
    <w:rsid w:val="223F443B"/>
    <w:rsid w:val="224131C1"/>
    <w:rsid w:val="226804C4"/>
    <w:rsid w:val="226E080D"/>
    <w:rsid w:val="227642CF"/>
    <w:rsid w:val="22827B85"/>
    <w:rsid w:val="228416EA"/>
    <w:rsid w:val="22896E39"/>
    <w:rsid w:val="228B7D11"/>
    <w:rsid w:val="228D52AD"/>
    <w:rsid w:val="22A266DE"/>
    <w:rsid w:val="22AE5D73"/>
    <w:rsid w:val="22B13EF7"/>
    <w:rsid w:val="22B15C75"/>
    <w:rsid w:val="22B456FE"/>
    <w:rsid w:val="22B578FD"/>
    <w:rsid w:val="22D401B1"/>
    <w:rsid w:val="22EB050E"/>
    <w:rsid w:val="22EE7297"/>
    <w:rsid w:val="22F215F2"/>
    <w:rsid w:val="22F40CCD"/>
    <w:rsid w:val="22FA2275"/>
    <w:rsid w:val="22FD69AE"/>
    <w:rsid w:val="230B5C6A"/>
    <w:rsid w:val="230E6284"/>
    <w:rsid w:val="23102595"/>
    <w:rsid w:val="231C2D08"/>
    <w:rsid w:val="232A313F"/>
    <w:rsid w:val="2331054B"/>
    <w:rsid w:val="2350557D"/>
    <w:rsid w:val="23543698"/>
    <w:rsid w:val="235532CB"/>
    <w:rsid w:val="23571683"/>
    <w:rsid w:val="2378316C"/>
    <w:rsid w:val="23980475"/>
    <w:rsid w:val="23A41CE4"/>
    <w:rsid w:val="23AB02F8"/>
    <w:rsid w:val="23B452A1"/>
    <w:rsid w:val="23B52D23"/>
    <w:rsid w:val="23C643C8"/>
    <w:rsid w:val="23C81D43"/>
    <w:rsid w:val="23CC074A"/>
    <w:rsid w:val="23D4128D"/>
    <w:rsid w:val="23E1725C"/>
    <w:rsid w:val="23EA7086"/>
    <w:rsid w:val="23F53B0C"/>
    <w:rsid w:val="24061828"/>
    <w:rsid w:val="240D5B4D"/>
    <w:rsid w:val="24222D39"/>
    <w:rsid w:val="24245EC5"/>
    <w:rsid w:val="242E2CD0"/>
    <w:rsid w:val="24361E02"/>
    <w:rsid w:val="243B09FD"/>
    <w:rsid w:val="243F1C79"/>
    <w:rsid w:val="24493596"/>
    <w:rsid w:val="245E7CB8"/>
    <w:rsid w:val="24611024"/>
    <w:rsid w:val="246141B4"/>
    <w:rsid w:val="247167AC"/>
    <w:rsid w:val="24726959"/>
    <w:rsid w:val="24770AA7"/>
    <w:rsid w:val="24805C6F"/>
    <w:rsid w:val="248C0279"/>
    <w:rsid w:val="248F3D0B"/>
    <w:rsid w:val="24924C8F"/>
    <w:rsid w:val="249C66CB"/>
    <w:rsid w:val="24A22650"/>
    <w:rsid w:val="24A835B0"/>
    <w:rsid w:val="24C01933"/>
    <w:rsid w:val="24CF5058"/>
    <w:rsid w:val="24E06F8D"/>
    <w:rsid w:val="24E2185E"/>
    <w:rsid w:val="24F02BBA"/>
    <w:rsid w:val="24F02CB3"/>
    <w:rsid w:val="25016670"/>
    <w:rsid w:val="251364E2"/>
    <w:rsid w:val="25236CE0"/>
    <w:rsid w:val="25254F51"/>
    <w:rsid w:val="253731E2"/>
    <w:rsid w:val="25380D5E"/>
    <w:rsid w:val="254002AB"/>
    <w:rsid w:val="254D1B3F"/>
    <w:rsid w:val="256E7AF5"/>
    <w:rsid w:val="25783C88"/>
    <w:rsid w:val="258863E1"/>
    <w:rsid w:val="259733DB"/>
    <w:rsid w:val="259F0F36"/>
    <w:rsid w:val="25A733DE"/>
    <w:rsid w:val="25A77BA7"/>
    <w:rsid w:val="25AC53DC"/>
    <w:rsid w:val="25BF65FB"/>
    <w:rsid w:val="25BF7538"/>
    <w:rsid w:val="25D647F8"/>
    <w:rsid w:val="25DA2A28"/>
    <w:rsid w:val="25E25F7B"/>
    <w:rsid w:val="25F1264D"/>
    <w:rsid w:val="25FA3B44"/>
    <w:rsid w:val="26014383"/>
    <w:rsid w:val="26025AC5"/>
    <w:rsid w:val="26117D22"/>
    <w:rsid w:val="26136E77"/>
    <w:rsid w:val="261C37E3"/>
    <w:rsid w:val="262805A9"/>
    <w:rsid w:val="262864B1"/>
    <w:rsid w:val="264E29E7"/>
    <w:rsid w:val="265817DB"/>
    <w:rsid w:val="26643C21"/>
    <w:rsid w:val="26685E4E"/>
    <w:rsid w:val="266D09DC"/>
    <w:rsid w:val="26710598"/>
    <w:rsid w:val="26714A83"/>
    <w:rsid w:val="269C0568"/>
    <w:rsid w:val="26A149EF"/>
    <w:rsid w:val="26A420F1"/>
    <w:rsid w:val="26AE6283"/>
    <w:rsid w:val="26BE5191"/>
    <w:rsid w:val="26D50A2C"/>
    <w:rsid w:val="26DA5E4E"/>
    <w:rsid w:val="26E7112A"/>
    <w:rsid w:val="26EA2865"/>
    <w:rsid w:val="26FF6F87"/>
    <w:rsid w:val="270B2D9A"/>
    <w:rsid w:val="270F6F56"/>
    <w:rsid w:val="272E2055"/>
    <w:rsid w:val="27400A49"/>
    <w:rsid w:val="27436595"/>
    <w:rsid w:val="27447A7C"/>
    <w:rsid w:val="27486482"/>
    <w:rsid w:val="274B7407"/>
    <w:rsid w:val="274D7274"/>
    <w:rsid w:val="27532294"/>
    <w:rsid w:val="2778594C"/>
    <w:rsid w:val="279C6D96"/>
    <w:rsid w:val="27A61977"/>
    <w:rsid w:val="27CE415D"/>
    <w:rsid w:val="27E34FFB"/>
    <w:rsid w:val="27EA7EA0"/>
    <w:rsid w:val="27EB20ED"/>
    <w:rsid w:val="28090ABE"/>
    <w:rsid w:val="28193E3D"/>
    <w:rsid w:val="281D195D"/>
    <w:rsid w:val="282370EA"/>
    <w:rsid w:val="283852AB"/>
    <w:rsid w:val="283D2808"/>
    <w:rsid w:val="283F7913"/>
    <w:rsid w:val="284A5CA4"/>
    <w:rsid w:val="28626BCE"/>
    <w:rsid w:val="286F3CE6"/>
    <w:rsid w:val="287A4275"/>
    <w:rsid w:val="28901C9C"/>
    <w:rsid w:val="28B45A9F"/>
    <w:rsid w:val="28BC0562"/>
    <w:rsid w:val="28C51F7C"/>
    <w:rsid w:val="28C629A4"/>
    <w:rsid w:val="28C65A54"/>
    <w:rsid w:val="28CD6CD8"/>
    <w:rsid w:val="28D7460F"/>
    <w:rsid w:val="28DA5593"/>
    <w:rsid w:val="28DF1A1B"/>
    <w:rsid w:val="28DF6020"/>
    <w:rsid w:val="28E37000"/>
    <w:rsid w:val="28E46DC0"/>
    <w:rsid w:val="28EB75FE"/>
    <w:rsid w:val="28F57152"/>
    <w:rsid w:val="29156672"/>
    <w:rsid w:val="291908FB"/>
    <w:rsid w:val="292B0388"/>
    <w:rsid w:val="293E4099"/>
    <w:rsid w:val="294D10FC"/>
    <w:rsid w:val="29613C3C"/>
    <w:rsid w:val="29697377"/>
    <w:rsid w:val="29925D2E"/>
    <w:rsid w:val="299A7BB4"/>
    <w:rsid w:val="29A71464"/>
    <w:rsid w:val="29AA010A"/>
    <w:rsid w:val="29CB61A1"/>
    <w:rsid w:val="29FA68D1"/>
    <w:rsid w:val="2A1A17A3"/>
    <w:rsid w:val="2A436B32"/>
    <w:rsid w:val="2A513BB1"/>
    <w:rsid w:val="2A5218FD"/>
    <w:rsid w:val="2A7F36C6"/>
    <w:rsid w:val="2A827ECE"/>
    <w:rsid w:val="2A861E75"/>
    <w:rsid w:val="2A8E045D"/>
    <w:rsid w:val="2AA37F20"/>
    <w:rsid w:val="2AA9366E"/>
    <w:rsid w:val="2AAC3290"/>
    <w:rsid w:val="2AAD44A3"/>
    <w:rsid w:val="2ABE3D22"/>
    <w:rsid w:val="2AC55FB0"/>
    <w:rsid w:val="2AEB718E"/>
    <w:rsid w:val="2AF37D16"/>
    <w:rsid w:val="2AF54989"/>
    <w:rsid w:val="2AF93390"/>
    <w:rsid w:val="2AFE7817"/>
    <w:rsid w:val="2B0E0F04"/>
    <w:rsid w:val="2B15743C"/>
    <w:rsid w:val="2B162C13"/>
    <w:rsid w:val="2B172940"/>
    <w:rsid w:val="2B20324F"/>
    <w:rsid w:val="2B2333E5"/>
    <w:rsid w:val="2B33446E"/>
    <w:rsid w:val="2B347CF1"/>
    <w:rsid w:val="2B405592"/>
    <w:rsid w:val="2B505F9D"/>
    <w:rsid w:val="2B590E2A"/>
    <w:rsid w:val="2B773C5E"/>
    <w:rsid w:val="2B7C61AA"/>
    <w:rsid w:val="2BA128A4"/>
    <w:rsid w:val="2BA179A6"/>
    <w:rsid w:val="2BB51544"/>
    <w:rsid w:val="2BE5357A"/>
    <w:rsid w:val="2BFD4452"/>
    <w:rsid w:val="2C0525C8"/>
    <w:rsid w:val="2C102B57"/>
    <w:rsid w:val="2C153FA1"/>
    <w:rsid w:val="2C1A370D"/>
    <w:rsid w:val="2C3F7E23"/>
    <w:rsid w:val="2C71696C"/>
    <w:rsid w:val="2C7176F9"/>
    <w:rsid w:val="2C784B05"/>
    <w:rsid w:val="2C7D1787"/>
    <w:rsid w:val="2C825415"/>
    <w:rsid w:val="2C871077"/>
    <w:rsid w:val="2C9C42D9"/>
    <w:rsid w:val="2CAC6259"/>
    <w:rsid w:val="2CAF3BD3"/>
    <w:rsid w:val="2CB71D79"/>
    <w:rsid w:val="2CBA6005"/>
    <w:rsid w:val="2CC04EFA"/>
    <w:rsid w:val="2CD20178"/>
    <w:rsid w:val="2CF73459"/>
    <w:rsid w:val="2D2E4048"/>
    <w:rsid w:val="2D312F7F"/>
    <w:rsid w:val="2D3376D8"/>
    <w:rsid w:val="2D4476D1"/>
    <w:rsid w:val="2D4C0361"/>
    <w:rsid w:val="2D516C15"/>
    <w:rsid w:val="2D855F3C"/>
    <w:rsid w:val="2D9A3960"/>
    <w:rsid w:val="2DBB2B93"/>
    <w:rsid w:val="2DC95531"/>
    <w:rsid w:val="2DE95C61"/>
    <w:rsid w:val="2DF602B7"/>
    <w:rsid w:val="2DFE2383"/>
    <w:rsid w:val="2E194231"/>
    <w:rsid w:val="2E3458E0"/>
    <w:rsid w:val="2E346AED"/>
    <w:rsid w:val="2E544021"/>
    <w:rsid w:val="2E654C7E"/>
    <w:rsid w:val="2E797ACE"/>
    <w:rsid w:val="2E934898"/>
    <w:rsid w:val="2E93719C"/>
    <w:rsid w:val="2EA10D4B"/>
    <w:rsid w:val="2EA9281C"/>
    <w:rsid w:val="2EC0772B"/>
    <w:rsid w:val="2ED139E0"/>
    <w:rsid w:val="2ED90459"/>
    <w:rsid w:val="2EE4137C"/>
    <w:rsid w:val="2EF561D3"/>
    <w:rsid w:val="2F1F347C"/>
    <w:rsid w:val="2F280B6B"/>
    <w:rsid w:val="2F413C94"/>
    <w:rsid w:val="2F49095D"/>
    <w:rsid w:val="2F7041AE"/>
    <w:rsid w:val="2F7743A1"/>
    <w:rsid w:val="2F8639E2"/>
    <w:rsid w:val="2F973463"/>
    <w:rsid w:val="2F9B4D95"/>
    <w:rsid w:val="2FBF7DE5"/>
    <w:rsid w:val="2FC05867"/>
    <w:rsid w:val="2FC20D6A"/>
    <w:rsid w:val="2FC30914"/>
    <w:rsid w:val="2FC35F7C"/>
    <w:rsid w:val="2FCF028E"/>
    <w:rsid w:val="2FD31004"/>
    <w:rsid w:val="2FEC412C"/>
    <w:rsid w:val="2FF17A46"/>
    <w:rsid w:val="2FF31539"/>
    <w:rsid w:val="30291A13"/>
    <w:rsid w:val="303F6316"/>
    <w:rsid w:val="307F49A0"/>
    <w:rsid w:val="30821914"/>
    <w:rsid w:val="309F1652"/>
    <w:rsid w:val="30A72E79"/>
    <w:rsid w:val="30C90064"/>
    <w:rsid w:val="30C920B8"/>
    <w:rsid w:val="30D15BCA"/>
    <w:rsid w:val="30DA76A0"/>
    <w:rsid w:val="30ED051B"/>
    <w:rsid w:val="30ED4FD4"/>
    <w:rsid w:val="30F36EDD"/>
    <w:rsid w:val="31030360"/>
    <w:rsid w:val="31182819"/>
    <w:rsid w:val="312623DC"/>
    <w:rsid w:val="312F34BF"/>
    <w:rsid w:val="31416C5C"/>
    <w:rsid w:val="31586882"/>
    <w:rsid w:val="315A7B86"/>
    <w:rsid w:val="315D0B0B"/>
    <w:rsid w:val="315F1A90"/>
    <w:rsid w:val="315F400E"/>
    <w:rsid w:val="31663EDC"/>
    <w:rsid w:val="31696F75"/>
    <w:rsid w:val="31726B52"/>
    <w:rsid w:val="317503B0"/>
    <w:rsid w:val="317B5B3D"/>
    <w:rsid w:val="31900060"/>
    <w:rsid w:val="319B3E73"/>
    <w:rsid w:val="31A96174"/>
    <w:rsid w:val="31BC0B24"/>
    <w:rsid w:val="31E162F3"/>
    <w:rsid w:val="31E657CA"/>
    <w:rsid w:val="31E806EF"/>
    <w:rsid w:val="31E85D1D"/>
    <w:rsid w:val="31F73CFB"/>
    <w:rsid w:val="321460E0"/>
    <w:rsid w:val="321A6940"/>
    <w:rsid w:val="321E77D9"/>
    <w:rsid w:val="32251F8D"/>
    <w:rsid w:val="3231301E"/>
    <w:rsid w:val="32395E90"/>
    <w:rsid w:val="323D5BFB"/>
    <w:rsid w:val="3248523C"/>
    <w:rsid w:val="324E191C"/>
    <w:rsid w:val="324E6820"/>
    <w:rsid w:val="326A605B"/>
    <w:rsid w:val="32792BB7"/>
    <w:rsid w:val="328626B9"/>
    <w:rsid w:val="328D1D56"/>
    <w:rsid w:val="32902DEB"/>
    <w:rsid w:val="32946609"/>
    <w:rsid w:val="329A7A4B"/>
    <w:rsid w:val="32A468A4"/>
    <w:rsid w:val="32B20603"/>
    <w:rsid w:val="32D25BD2"/>
    <w:rsid w:val="32D373F3"/>
    <w:rsid w:val="32F020EB"/>
    <w:rsid w:val="32F65704"/>
    <w:rsid w:val="3300373A"/>
    <w:rsid w:val="330A46C0"/>
    <w:rsid w:val="3329287D"/>
    <w:rsid w:val="33325C0A"/>
    <w:rsid w:val="334B2535"/>
    <w:rsid w:val="334F6D3D"/>
    <w:rsid w:val="3356713D"/>
    <w:rsid w:val="336A0D88"/>
    <w:rsid w:val="33735C77"/>
    <w:rsid w:val="338C5949"/>
    <w:rsid w:val="33A56132"/>
    <w:rsid w:val="33B90E3E"/>
    <w:rsid w:val="33BC18EF"/>
    <w:rsid w:val="33D577B5"/>
    <w:rsid w:val="33D94143"/>
    <w:rsid w:val="33DF4AD8"/>
    <w:rsid w:val="33E41B9C"/>
    <w:rsid w:val="33FA4C57"/>
    <w:rsid w:val="34022063"/>
    <w:rsid w:val="340D0031"/>
    <w:rsid w:val="341068C4"/>
    <w:rsid w:val="341B37CF"/>
    <w:rsid w:val="3431732F"/>
    <w:rsid w:val="343D6F56"/>
    <w:rsid w:val="344227AB"/>
    <w:rsid w:val="34436088"/>
    <w:rsid w:val="345221E6"/>
    <w:rsid w:val="345352E6"/>
    <w:rsid w:val="345912BC"/>
    <w:rsid w:val="346A4F0B"/>
    <w:rsid w:val="346F3B42"/>
    <w:rsid w:val="34712317"/>
    <w:rsid w:val="347E67DF"/>
    <w:rsid w:val="348957C0"/>
    <w:rsid w:val="34987FD8"/>
    <w:rsid w:val="34B9050D"/>
    <w:rsid w:val="34D54F15"/>
    <w:rsid w:val="34DF61CE"/>
    <w:rsid w:val="34E96ADE"/>
    <w:rsid w:val="35093AFE"/>
    <w:rsid w:val="35282F8B"/>
    <w:rsid w:val="353436DA"/>
    <w:rsid w:val="354B252D"/>
    <w:rsid w:val="354B7A7C"/>
    <w:rsid w:val="354D6802"/>
    <w:rsid w:val="355F746B"/>
    <w:rsid w:val="3560247E"/>
    <w:rsid w:val="3565215B"/>
    <w:rsid w:val="358F2AEF"/>
    <w:rsid w:val="35A95897"/>
    <w:rsid w:val="35AD46F6"/>
    <w:rsid w:val="35B237C1"/>
    <w:rsid w:val="35B567A6"/>
    <w:rsid w:val="35B873B1"/>
    <w:rsid w:val="35B900B0"/>
    <w:rsid w:val="35C74E47"/>
    <w:rsid w:val="35DB18E9"/>
    <w:rsid w:val="35E05D71"/>
    <w:rsid w:val="35EA4102"/>
    <w:rsid w:val="36127845"/>
    <w:rsid w:val="3618394C"/>
    <w:rsid w:val="36285F9A"/>
    <w:rsid w:val="36362BA5"/>
    <w:rsid w:val="36366780"/>
    <w:rsid w:val="36462969"/>
    <w:rsid w:val="36486245"/>
    <w:rsid w:val="364C2EB6"/>
    <w:rsid w:val="36536868"/>
    <w:rsid w:val="36665823"/>
    <w:rsid w:val="36794C6B"/>
    <w:rsid w:val="367F579D"/>
    <w:rsid w:val="36852913"/>
    <w:rsid w:val="36882745"/>
    <w:rsid w:val="36A54835"/>
    <w:rsid w:val="36B62551"/>
    <w:rsid w:val="36B62683"/>
    <w:rsid w:val="36DA310C"/>
    <w:rsid w:val="36F82FBB"/>
    <w:rsid w:val="37055B53"/>
    <w:rsid w:val="370D0AF3"/>
    <w:rsid w:val="371A47F4"/>
    <w:rsid w:val="371C6508"/>
    <w:rsid w:val="37342E1F"/>
    <w:rsid w:val="37467121"/>
    <w:rsid w:val="374C2A45"/>
    <w:rsid w:val="374E39C9"/>
    <w:rsid w:val="375A1582"/>
    <w:rsid w:val="377D6A97"/>
    <w:rsid w:val="37915A3E"/>
    <w:rsid w:val="37972EC4"/>
    <w:rsid w:val="379B18CA"/>
    <w:rsid w:val="379D6FCC"/>
    <w:rsid w:val="37A015D3"/>
    <w:rsid w:val="37A2030E"/>
    <w:rsid w:val="37A32ECD"/>
    <w:rsid w:val="37A44758"/>
    <w:rsid w:val="37A54048"/>
    <w:rsid w:val="37BF70C0"/>
    <w:rsid w:val="37C0293D"/>
    <w:rsid w:val="37CB65AF"/>
    <w:rsid w:val="382473A9"/>
    <w:rsid w:val="384B6B1D"/>
    <w:rsid w:val="384E16E5"/>
    <w:rsid w:val="385C3F07"/>
    <w:rsid w:val="38662298"/>
    <w:rsid w:val="386D639F"/>
    <w:rsid w:val="38864D4B"/>
    <w:rsid w:val="38B1127E"/>
    <w:rsid w:val="38C35BAA"/>
    <w:rsid w:val="38CB386D"/>
    <w:rsid w:val="38CD2F41"/>
    <w:rsid w:val="38CF6444"/>
    <w:rsid w:val="38D146E8"/>
    <w:rsid w:val="38E73AEB"/>
    <w:rsid w:val="39003390"/>
    <w:rsid w:val="390863A9"/>
    <w:rsid w:val="392302DB"/>
    <w:rsid w:val="392F3EDF"/>
    <w:rsid w:val="39456083"/>
    <w:rsid w:val="395A05A6"/>
    <w:rsid w:val="396E7247"/>
    <w:rsid w:val="3978732C"/>
    <w:rsid w:val="397D0DF5"/>
    <w:rsid w:val="39A43E33"/>
    <w:rsid w:val="39A706A6"/>
    <w:rsid w:val="39AB70AC"/>
    <w:rsid w:val="39B003B6"/>
    <w:rsid w:val="39B54B90"/>
    <w:rsid w:val="39B70940"/>
    <w:rsid w:val="39C2541D"/>
    <w:rsid w:val="39E76A9C"/>
    <w:rsid w:val="39ED44B5"/>
    <w:rsid w:val="39FF0D34"/>
    <w:rsid w:val="39FF6B36"/>
    <w:rsid w:val="3A091644"/>
    <w:rsid w:val="3A2556F1"/>
    <w:rsid w:val="3A2D6380"/>
    <w:rsid w:val="3A327A7E"/>
    <w:rsid w:val="3A445FA5"/>
    <w:rsid w:val="3A5A39CC"/>
    <w:rsid w:val="3A6C080E"/>
    <w:rsid w:val="3A840F8D"/>
    <w:rsid w:val="3A8E6D2A"/>
    <w:rsid w:val="3A976FE1"/>
    <w:rsid w:val="3AA0503A"/>
    <w:rsid w:val="3AED7287"/>
    <w:rsid w:val="3AEF1B57"/>
    <w:rsid w:val="3AF24F9D"/>
    <w:rsid w:val="3B0D3470"/>
    <w:rsid w:val="3B296135"/>
    <w:rsid w:val="3B30272B"/>
    <w:rsid w:val="3B605478"/>
    <w:rsid w:val="3B702D5E"/>
    <w:rsid w:val="3B8B1B40"/>
    <w:rsid w:val="3BA20EF0"/>
    <w:rsid w:val="3BB75E87"/>
    <w:rsid w:val="3BBC230F"/>
    <w:rsid w:val="3BC17A20"/>
    <w:rsid w:val="3BCA2E89"/>
    <w:rsid w:val="3BCE1167"/>
    <w:rsid w:val="3BD6093A"/>
    <w:rsid w:val="3BD94DA7"/>
    <w:rsid w:val="3BDB6AF8"/>
    <w:rsid w:val="3BE16CCB"/>
    <w:rsid w:val="3BF24696"/>
    <w:rsid w:val="3C077299"/>
    <w:rsid w:val="3C103F97"/>
    <w:rsid w:val="3C1B51D6"/>
    <w:rsid w:val="3C352ED2"/>
    <w:rsid w:val="3C377099"/>
    <w:rsid w:val="3C434910"/>
    <w:rsid w:val="3C587C0F"/>
    <w:rsid w:val="3C5E1B18"/>
    <w:rsid w:val="3C6B03B3"/>
    <w:rsid w:val="3C6B33AC"/>
    <w:rsid w:val="3C7103A4"/>
    <w:rsid w:val="3C8577D9"/>
    <w:rsid w:val="3C8903DE"/>
    <w:rsid w:val="3CB1201C"/>
    <w:rsid w:val="3CBA12D7"/>
    <w:rsid w:val="3CBF66BA"/>
    <w:rsid w:val="3CC505C3"/>
    <w:rsid w:val="3CC56AEB"/>
    <w:rsid w:val="3CCB4B07"/>
    <w:rsid w:val="3CDF116D"/>
    <w:rsid w:val="3CF31043"/>
    <w:rsid w:val="3CF5550F"/>
    <w:rsid w:val="3D045D81"/>
    <w:rsid w:val="3D0955CD"/>
    <w:rsid w:val="3D334CE6"/>
    <w:rsid w:val="3D4C17A1"/>
    <w:rsid w:val="3D577B32"/>
    <w:rsid w:val="3D6D242C"/>
    <w:rsid w:val="3D6E7757"/>
    <w:rsid w:val="3D7E79F1"/>
    <w:rsid w:val="3D7F252A"/>
    <w:rsid w:val="3D8B16BA"/>
    <w:rsid w:val="3DA16634"/>
    <w:rsid w:val="3DA16CAC"/>
    <w:rsid w:val="3DA42D80"/>
    <w:rsid w:val="3DB21145"/>
    <w:rsid w:val="3DB810A3"/>
    <w:rsid w:val="3DC877EB"/>
    <w:rsid w:val="3DD3111B"/>
    <w:rsid w:val="3DF379B0"/>
    <w:rsid w:val="3E0E185F"/>
    <w:rsid w:val="3E166C6B"/>
    <w:rsid w:val="3E243A02"/>
    <w:rsid w:val="3E2E5C67"/>
    <w:rsid w:val="3E3F07D8"/>
    <w:rsid w:val="3E5F4689"/>
    <w:rsid w:val="3E725D00"/>
    <w:rsid w:val="3E9C6403"/>
    <w:rsid w:val="3EBA63BF"/>
    <w:rsid w:val="3EC724A8"/>
    <w:rsid w:val="3EC7320B"/>
    <w:rsid w:val="3ECC285F"/>
    <w:rsid w:val="3ED66A89"/>
    <w:rsid w:val="3EFC6F54"/>
    <w:rsid w:val="3F3106BC"/>
    <w:rsid w:val="3F3570C3"/>
    <w:rsid w:val="3F402ED5"/>
    <w:rsid w:val="3F492FB3"/>
    <w:rsid w:val="3F4B1266"/>
    <w:rsid w:val="3F501D56"/>
    <w:rsid w:val="3F593168"/>
    <w:rsid w:val="3F5C6F82"/>
    <w:rsid w:val="3F607592"/>
    <w:rsid w:val="3F651E10"/>
    <w:rsid w:val="3F6C7E79"/>
    <w:rsid w:val="3F7B1DB0"/>
    <w:rsid w:val="3F820783"/>
    <w:rsid w:val="3F852345"/>
    <w:rsid w:val="3F884A5E"/>
    <w:rsid w:val="3F9049C0"/>
    <w:rsid w:val="3F946D21"/>
    <w:rsid w:val="3F9625DF"/>
    <w:rsid w:val="3FA711F2"/>
    <w:rsid w:val="3FAF0F8B"/>
    <w:rsid w:val="3FC12F51"/>
    <w:rsid w:val="3FC6532D"/>
    <w:rsid w:val="3FCD4CB7"/>
    <w:rsid w:val="3FCF4E1C"/>
    <w:rsid w:val="3FD020C9"/>
    <w:rsid w:val="3FD40170"/>
    <w:rsid w:val="3FD47EC6"/>
    <w:rsid w:val="3FF40E24"/>
    <w:rsid w:val="3FF74C02"/>
    <w:rsid w:val="40176535"/>
    <w:rsid w:val="401B4178"/>
    <w:rsid w:val="403411E4"/>
    <w:rsid w:val="404104F9"/>
    <w:rsid w:val="40446637"/>
    <w:rsid w:val="40520794"/>
    <w:rsid w:val="40585F20"/>
    <w:rsid w:val="405B6EA5"/>
    <w:rsid w:val="406F0F59"/>
    <w:rsid w:val="406F22C2"/>
    <w:rsid w:val="407F5DE0"/>
    <w:rsid w:val="408731EC"/>
    <w:rsid w:val="40946A23"/>
    <w:rsid w:val="409D5390"/>
    <w:rsid w:val="40A53650"/>
    <w:rsid w:val="40D572BB"/>
    <w:rsid w:val="40DD5D21"/>
    <w:rsid w:val="40EA67FF"/>
    <w:rsid w:val="40FF1298"/>
    <w:rsid w:val="41321812"/>
    <w:rsid w:val="4137558E"/>
    <w:rsid w:val="41382CD2"/>
    <w:rsid w:val="41535DB8"/>
    <w:rsid w:val="41600151"/>
    <w:rsid w:val="41603818"/>
    <w:rsid w:val="41963419"/>
    <w:rsid w:val="41A0173B"/>
    <w:rsid w:val="41A15ABA"/>
    <w:rsid w:val="41AF06D0"/>
    <w:rsid w:val="41B53228"/>
    <w:rsid w:val="41BE5467"/>
    <w:rsid w:val="41C60DB3"/>
    <w:rsid w:val="41DB2819"/>
    <w:rsid w:val="41E43129"/>
    <w:rsid w:val="41EE72BB"/>
    <w:rsid w:val="41F149BD"/>
    <w:rsid w:val="422501CE"/>
    <w:rsid w:val="4227255A"/>
    <w:rsid w:val="426E780A"/>
    <w:rsid w:val="427B248A"/>
    <w:rsid w:val="428B1338"/>
    <w:rsid w:val="42A81C3F"/>
    <w:rsid w:val="42A81EAB"/>
    <w:rsid w:val="42A866EA"/>
    <w:rsid w:val="42A95270"/>
    <w:rsid w:val="42AE05F3"/>
    <w:rsid w:val="42B30BA5"/>
    <w:rsid w:val="42E5654F"/>
    <w:rsid w:val="42E62A04"/>
    <w:rsid w:val="42EC395B"/>
    <w:rsid w:val="42EC5ED9"/>
    <w:rsid w:val="42F25864"/>
    <w:rsid w:val="42F3528E"/>
    <w:rsid w:val="42FD5DF4"/>
    <w:rsid w:val="430A058D"/>
    <w:rsid w:val="43203DFD"/>
    <w:rsid w:val="43225A5C"/>
    <w:rsid w:val="43254DBA"/>
    <w:rsid w:val="432C162C"/>
    <w:rsid w:val="432F1E46"/>
    <w:rsid w:val="43503578"/>
    <w:rsid w:val="43677A21"/>
    <w:rsid w:val="438531FD"/>
    <w:rsid w:val="43993D8E"/>
    <w:rsid w:val="43A01007"/>
    <w:rsid w:val="43AC4C93"/>
    <w:rsid w:val="43BD64CB"/>
    <w:rsid w:val="43CA7063"/>
    <w:rsid w:val="43CB6E0C"/>
    <w:rsid w:val="43E56B7B"/>
    <w:rsid w:val="440D3A32"/>
    <w:rsid w:val="442411F9"/>
    <w:rsid w:val="44291A08"/>
    <w:rsid w:val="44364BF7"/>
    <w:rsid w:val="443E2003"/>
    <w:rsid w:val="444921CF"/>
    <w:rsid w:val="44495E16"/>
    <w:rsid w:val="44530044"/>
    <w:rsid w:val="445D4AB6"/>
    <w:rsid w:val="446F27D2"/>
    <w:rsid w:val="44711559"/>
    <w:rsid w:val="44775A8D"/>
    <w:rsid w:val="44786965"/>
    <w:rsid w:val="449700C1"/>
    <w:rsid w:val="449A1098"/>
    <w:rsid w:val="449D58A0"/>
    <w:rsid w:val="44A845F4"/>
    <w:rsid w:val="44BA73CE"/>
    <w:rsid w:val="44C04B5B"/>
    <w:rsid w:val="44C377A9"/>
    <w:rsid w:val="44CF7374"/>
    <w:rsid w:val="44DF4AD3"/>
    <w:rsid w:val="45040B1A"/>
    <w:rsid w:val="4508006A"/>
    <w:rsid w:val="450E7A28"/>
    <w:rsid w:val="4520206A"/>
    <w:rsid w:val="45222F6C"/>
    <w:rsid w:val="45302890"/>
    <w:rsid w:val="45310F25"/>
    <w:rsid w:val="453A6A23"/>
    <w:rsid w:val="454702B7"/>
    <w:rsid w:val="455E7EDC"/>
    <w:rsid w:val="45643FA0"/>
    <w:rsid w:val="45796508"/>
    <w:rsid w:val="45803901"/>
    <w:rsid w:val="45806EC3"/>
    <w:rsid w:val="458A5B63"/>
    <w:rsid w:val="458B5528"/>
    <w:rsid w:val="45973984"/>
    <w:rsid w:val="45DF172F"/>
    <w:rsid w:val="45E226B4"/>
    <w:rsid w:val="45F303D0"/>
    <w:rsid w:val="46117980"/>
    <w:rsid w:val="46126F72"/>
    <w:rsid w:val="46144188"/>
    <w:rsid w:val="461B3B13"/>
    <w:rsid w:val="461B5D11"/>
    <w:rsid w:val="461E55A5"/>
    <w:rsid w:val="46323738"/>
    <w:rsid w:val="46477E5A"/>
    <w:rsid w:val="465954EC"/>
    <w:rsid w:val="46686C9E"/>
    <w:rsid w:val="467B4E31"/>
    <w:rsid w:val="468A4F0B"/>
    <w:rsid w:val="469551E9"/>
    <w:rsid w:val="46B65365"/>
    <w:rsid w:val="46BD6B9F"/>
    <w:rsid w:val="46C277A4"/>
    <w:rsid w:val="46C774AF"/>
    <w:rsid w:val="46CC2197"/>
    <w:rsid w:val="46DD1652"/>
    <w:rsid w:val="46E2577B"/>
    <w:rsid w:val="471166F3"/>
    <w:rsid w:val="47193A36"/>
    <w:rsid w:val="472E0158"/>
    <w:rsid w:val="472F2356"/>
    <w:rsid w:val="47341CB9"/>
    <w:rsid w:val="473964E9"/>
    <w:rsid w:val="47596A1D"/>
    <w:rsid w:val="476C4C8D"/>
    <w:rsid w:val="476E45CC"/>
    <w:rsid w:val="477914D1"/>
    <w:rsid w:val="478F75F0"/>
    <w:rsid w:val="47A120FB"/>
    <w:rsid w:val="47A47D96"/>
    <w:rsid w:val="47A5361A"/>
    <w:rsid w:val="47AE06A6"/>
    <w:rsid w:val="47BB1429"/>
    <w:rsid w:val="47C05991"/>
    <w:rsid w:val="47CA5A26"/>
    <w:rsid w:val="47D1242C"/>
    <w:rsid w:val="47E716DA"/>
    <w:rsid w:val="47F35031"/>
    <w:rsid w:val="47FB3916"/>
    <w:rsid w:val="48066B36"/>
    <w:rsid w:val="483713AF"/>
    <w:rsid w:val="48403498"/>
    <w:rsid w:val="48570EBF"/>
    <w:rsid w:val="48624CD1"/>
    <w:rsid w:val="48703FE7"/>
    <w:rsid w:val="48710191"/>
    <w:rsid w:val="487758BD"/>
    <w:rsid w:val="488E5A9B"/>
    <w:rsid w:val="48942F22"/>
    <w:rsid w:val="489453AF"/>
    <w:rsid w:val="489973AA"/>
    <w:rsid w:val="489D5DB0"/>
    <w:rsid w:val="48A26090"/>
    <w:rsid w:val="48AC334A"/>
    <w:rsid w:val="48AE5697"/>
    <w:rsid w:val="48AF1F07"/>
    <w:rsid w:val="48B225B7"/>
    <w:rsid w:val="48B56CDA"/>
    <w:rsid w:val="48B64E60"/>
    <w:rsid w:val="48EA262C"/>
    <w:rsid w:val="48F12CEE"/>
    <w:rsid w:val="48FC164D"/>
    <w:rsid w:val="4938000E"/>
    <w:rsid w:val="493801AD"/>
    <w:rsid w:val="4941303B"/>
    <w:rsid w:val="4943682E"/>
    <w:rsid w:val="4966759A"/>
    <w:rsid w:val="49740601"/>
    <w:rsid w:val="4984282A"/>
    <w:rsid w:val="498558F4"/>
    <w:rsid w:val="499253C3"/>
    <w:rsid w:val="499408C6"/>
    <w:rsid w:val="499424C3"/>
    <w:rsid w:val="499B244F"/>
    <w:rsid w:val="49A21DDA"/>
    <w:rsid w:val="49A4619A"/>
    <w:rsid w:val="49A52E30"/>
    <w:rsid w:val="49A71AE5"/>
    <w:rsid w:val="49A91765"/>
    <w:rsid w:val="49AF6941"/>
    <w:rsid w:val="49B8045E"/>
    <w:rsid w:val="49B946E4"/>
    <w:rsid w:val="49BE123B"/>
    <w:rsid w:val="49C1268F"/>
    <w:rsid w:val="49C66B17"/>
    <w:rsid w:val="49CE3F49"/>
    <w:rsid w:val="4A244932"/>
    <w:rsid w:val="4A2E7440"/>
    <w:rsid w:val="4A3E466B"/>
    <w:rsid w:val="4A523E05"/>
    <w:rsid w:val="4A566406"/>
    <w:rsid w:val="4A5A4E0C"/>
    <w:rsid w:val="4A603492"/>
    <w:rsid w:val="4A6F7A71"/>
    <w:rsid w:val="4A742133"/>
    <w:rsid w:val="4A896855"/>
    <w:rsid w:val="4A934E3E"/>
    <w:rsid w:val="4A9D796C"/>
    <w:rsid w:val="4AAD03B1"/>
    <w:rsid w:val="4AB42F1C"/>
    <w:rsid w:val="4ABC3BAC"/>
    <w:rsid w:val="4AC12232"/>
    <w:rsid w:val="4AC278E4"/>
    <w:rsid w:val="4ACA1F49"/>
    <w:rsid w:val="4ACC6911"/>
    <w:rsid w:val="4AD211BA"/>
    <w:rsid w:val="4AD43451"/>
    <w:rsid w:val="4ADE75E4"/>
    <w:rsid w:val="4AEB0E78"/>
    <w:rsid w:val="4AF26284"/>
    <w:rsid w:val="4B0E59BB"/>
    <w:rsid w:val="4B0F0644"/>
    <w:rsid w:val="4B1C5AA2"/>
    <w:rsid w:val="4B220FD2"/>
    <w:rsid w:val="4B4016F3"/>
    <w:rsid w:val="4B453C14"/>
    <w:rsid w:val="4B471225"/>
    <w:rsid w:val="4B4905A6"/>
    <w:rsid w:val="4B610AB6"/>
    <w:rsid w:val="4B6A71C8"/>
    <w:rsid w:val="4B727B1B"/>
    <w:rsid w:val="4B75645A"/>
    <w:rsid w:val="4B917087"/>
    <w:rsid w:val="4B944658"/>
    <w:rsid w:val="4B974814"/>
    <w:rsid w:val="4BA52AE5"/>
    <w:rsid w:val="4BA7702D"/>
    <w:rsid w:val="4BAC0F6C"/>
    <w:rsid w:val="4BB46FD1"/>
    <w:rsid w:val="4BB54D88"/>
    <w:rsid w:val="4BD06395"/>
    <w:rsid w:val="4BE81A13"/>
    <w:rsid w:val="4C0B1225"/>
    <w:rsid w:val="4C0B16FA"/>
    <w:rsid w:val="4C0B6D51"/>
    <w:rsid w:val="4C0D01BF"/>
    <w:rsid w:val="4C1031D9"/>
    <w:rsid w:val="4C2A0B13"/>
    <w:rsid w:val="4C314875"/>
    <w:rsid w:val="4C457E30"/>
    <w:rsid w:val="4C742EFD"/>
    <w:rsid w:val="4C750F78"/>
    <w:rsid w:val="4C76605D"/>
    <w:rsid w:val="4C8E5CA5"/>
    <w:rsid w:val="4CA76E6E"/>
    <w:rsid w:val="4CB31611"/>
    <w:rsid w:val="4CB6277A"/>
    <w:rsid w:val="4CC84B86"/>
    <w:rsid w:val="4CCD5DE2"/>
    <w:rsid w:val="4CCF7D94"/>
    <w:rsid w:val="4CD931E6"/>
    <w:rsid w:val="4CDF25AC"/>
    <w:rsid w:val="4CF44F18"/>
    <w:rsid w:val="4D087FDF"/>
    <w:rsid w:val="4D121D34"/>
    <w:rsid w:val="4D2729A1"/>
    <w:rsid w:val="4D687B25"/>
    <w:rsid w:val="4D796F0D"/>
    <w:rsid w:val="4D7A3398"/>
    <w:rsid w:val="4D986E47"/>
    <w:rsid w:val="4DA229C6"/>
    <w:rsid w:val="4DA62213"/>
    <w:rsid w:val="4DAA1EDE"/>
    <w:rsid w:val="4DB92EE9"/>
    <w:rsid w:val="4DED276A"/>
    <w:rsid w:val="4E000105"/>
    <w:rsid w:val="4E12786B"/>
    <w:rsid w:val="4E1857AC"/>
    <w:rsid w:val="4E2C0EEF"/>
    <w:rsid w:val="4E343914"/>
    <w:rsid w:val="4E4C1E6E"/>
    <w:rsid w:val="4E5B34CB"/>
    <w:rsid w:val="4E5E3D22"/>
    <w:rsid w:val="4E65558F"/>
    <w:rsid w:val="4E7716E5"/>
    <w:rsid w:val="4E897B66"/>
    <w:rsid w:val="4E8D5D4D"/>
    <w:rsid w:val="4E9563FB"/>
    <w:rsid w:val="4E956B59"/>
    <w:rsid w:val="4E9D1289"/>
    <w:rsid w:val="4EA231E9"/>
    <w:rsid w:val="4EA90BDD"/>
    <w:rsid w:val="4EC7464B"/>
    <w:rsid w:val="4ECF52DB"/>
    <w:rsid w:val="4EDC45F1"/>
    <w:rsid w:val="4EE264FA"/>
    <w:rsid w:val="4EE53BFB"/>
    <w:rsid w:val="4EEF51A5"/>
    <w:rsid w:val="4EF33F37"/>
    <w:rsid w:val="4F0B18BC"/>
    <w:rsid w:val="4F100376"/>
    <w:rsid w:val="4F1254C3"/>
    <w:rsid w:val="4F193594"/>
    <w:rsid w:val="4F1C3A1A"/>
    <w:rsid w:val="4F1D4A00"/>
    <w:rsid w:val="4F29663B"/>
    <w:rsid w:val="4F2A53F2"/>
    <w:rsid w:val="4F2F631B"/>
    <w:rsid w:val="4F34603C"/>
    <w:rsid w:val="4F3767BB"/>
    <w:rsid w:val="4F3C0010"/>
    <w:rsid w:val="4F45079D"/>
    <w:rsid w:val="4F4A0C44"/>
    <w:rsid w:val="4F4F517C"/>
    <w:rsid w:val="4F57687F"/>
    <w:rsid w:val="4F5B38F3"/>
    <w:rsid w:val="4F61620C"/>
    <w:rsid w:val="4F687927"/>
    <w:rsid w:val="4F706F0D"/>
    <w:rsid w:val="4F8F3FD6"/>
    <w:rsid w:val="4F932A9A"/>
    <w:rsid w:val="4F990227"/>
    <w:rsid w:val="4F9C5F67"/>
    <w:rsid w:val="4FF166B7"/>
    <w:rsid w:val="50214545"/>
    <w:rsid w:val="50342624"/>
    <w:rsid w:val="504A004A"/>
    <w:rsid w:val="50617C70"/>
    <w:rsid w:val="50651CC9"/>
    <w:rsid w:val="50714687"/>
    <w:rsid w:val="50847496"/>
    <w:rsid w:val="508D0734"/>
    <w:rsid w:val="508F4388"/>
    <w:rsid w:val="509748C6"/>
    <w:rsid w:val="50B8067E"/>
    <w:rsid w:val="50BA3B81"/>
    <w:rsid w:val="50BA6A0D"/>
    <w:rsid w:val="50CE6F9F"/>
    <w:rsid w:val="50D643AB"/>
    <w:rsid w:val="50FA10E8"/>
    <w:rsid w:val="5102202F"/>
    <w:rsid w:val="510319F7"/>
    <w:rsid w:val="510E675A"/>
    <w:rsid w:val="510F7CBF"/>
    <w:rsid w:val="51114590"/>
    <w:rsid w:val="51191C31"/>
    <w:rsid w:val="513671C8"/>
    <w:rsid w:val="515A2406"/>
    <w:rsid w:val="5173552E"/>
    <w:rsid w:val="51774DB4"/>
    <w:rsid w:val="517A073C"/>
    <w:rsid w:val="517A638F"/>
    <w:rsid w:val="517D50F1"/>
    <w:rsid w:val="518122C6"/>
    <w:rsid w:val="51861FD1"/>
    <w:rsid w:val="518B28F4"/>
    <w:rsid w:val="519D727B"/>
    <w:rsid w:val="51AB0F0B"/>
    <w:rsid w:val="51BA56A1"/>
    <w:rsid w:val="51D34BF0"/>
    <w:rsid w:val="51D51D50"/>
    <w:rsid w:val="51DF265F"/>
    <w:rsid w:val="51EA4273"/>
    <w:rsid w:val="51F45AFC"/>
    <w:rsid w:val="51FF0996"/>
    <w:rsid w:val="520241B5"/>
    <w:rsid w:val="522378D0"/>
    <w:rsid w:val="52324668"/>
    <w:rsid w:val="523873B8"/>
    <w:rsid w:val="524A2A16"/>
    <w:rsid w:val="525E29B5"/>
    <w:rsid w:val="526151B7"/>
    <w:rsid w:val="526712BE"/>
    <w:rsid w:val="52686D40"/>
    <w:rsid w:val="526E44CD"/>
    <w:rsid w:val="52717D1C"/>
    <w:rsid w:val="52753E57"/>
    <w:rsid w:val="528A181C"/>
    <w:rsid w:val="52A02093"/>
    <w:rsid w:val="52B95845"/>
    <w:rsid w:val="52C20E6D"/>
    <w:rsid w:val="52C36155"/>
    <w:rsid w:val="52CD3145"/>
    <w:rsid w:val="52CD6A64"/>
    <w:rsid w:val="52D576F4"/>
    <w:rsid w:val="52E01986"/>
    <w:rsid w:val="52EF249C"/>
    <w:rsid w:val="52F11223"/>
    <w:rsid w:val="52FF50A3"/>
    <w:rsid w:val="531E1B16"/>
    <w:rsid w:val="534043BC"/>
    <w:rsid w:val="534844DD"/>
    <w:rsid w:val="534B7333"/>
    <w:rsid w:val="535321C1"/>
    <w:rsid w:val="53581ECC"/>
    <w:rsid w:val="535B7AFB"/>
    <w:rsid w:val="535C09BF"/>
    <w:rsid w:val="53780202"/>
    <w:rsid w:val="53844015"/>
    <w:rsid w:val="53986FA7"/>
    <w:rsid w:val="53A23138"/>
    <w:rsid w:val="53C127F5"/>
    <w:rsid w:val="53CA5793"/>
    <w:rsid w:val="53D93DA9"/>
    <w:rsid w:val="53EB5352"/>
    <w:rsid w:val="53F229C4"/>
    <w:rsid w:val="53F320CA"/>
    <w:rsid w:val="53F961D2"/>
    <w:rsid w:val="53FB3447"/>
    <w:rsid w:val="542A2224"/>
    <w:rsid w:val="54322216"/>
    <w:rsid w:val="54327630"/>
    <w:rsid w:val="544A7794"/>
    <w:rsid w:val="544F0576"/>
    <w:rsid w:val="54551AFF"/>
    <w:rsid w:val="545E160B"/>
    <w:rsid w:val="545F13F9"/>
    <w:rsid w:val="54656B86"/>
    <w:rsid w:val="546C3B80"/>
    <w:rsid w:val="546F3C12"/>
    <w:rsid w:val="5475359D"/>
    <w:rsid w:val="547661F2"/>
    <w:rsid w:val="54766E20"/>
    <w:rsid w:val="547748A2"/>
    <w:rsid w:val="5491228A"/>
    <w:rsid w:val="54945582"/>
    <w:rsid w:val="549640E6"/>
    <w:rsid w:val="549A5874"/>
    <w:rsid w:val="54A009B3"/>
    <w:rsid w:val="54C12E33"/>
    <w:rsid w:val="54C620A2"/>
    <w:rsid w:val="54C77B24"/>
    <w:rsid w:val="54C923B1"/>
    <w:rsid w:val="54CF51E4"/>
    <w:rsid w:val="54D526BD"/>
    <w:rsid w:val="54DC4246"/>
    <w:rsid w:val="54F05360"/>
    <w:rsid w:val="55031F07"/>
    <w:rsid w:val="550F5D1A"/>
    <w:rsid w:val="551054EB"/>
    <w:rsid w:val="551321A2"/>
    <w:rsid w:val="5526593F"/>
    <w:rsid w:val="553C3366"/>
    <w:rsid w:val="555A2E6D"/>
    <w:rsid w:val="55633225"/>
    <w:rsid w:val="55785749"/>
    <w:rsid w:val="557A6439"/>
    <w:rsid w:val="558A5663"/>
    <w:rsid w:val="559B138A"/>
    <w:rsid w:val="55A4620D"/>
    <w:rsid w:val="55AE4942"/>
    <w:rsid w:val="55BF4839"/>
    <w:rsid w:val="55C8432B"/>
    <w:rsid w:val="55CB3AB4"/>
    <w:rsid w:val="55E404D5"/>
    <w:rsid w:val="55E8347F"/>
    <w:rsid w:val="55F73A99"/>
    <w:rsid w:val="55FA4A1E"/>
    <w:rsid w:val="56054FAD"/>
    <w:rsid w:val="560A4E69"/>
    <w:rsid w:val="56132672"/>
    <w:rsid w:val="56183FCE"/>
    <w:rsid w:val="561847B5"/>
    <w:rsid w:val="561F5B57"/>
    <w:rsid w:val="562532E3"/>
    <w:rsid w:val="56260D65"/>
    <w:rsid w:val="56261924"/>
    <w:rsid w:val="562654E2"/>
    <w:rsid w:val="56414D1D"/>
    <w:rsid w:val="56485B92"/>
    <w:rsid w:val="564E44A8"/>
    <w:rsid w:val="566D14D9"/>
    <w:rsid w:val="56707A15"/>
    <w:rsid w:val="56707EE0"/>
    <w:rsid w:val="56730E64"/>
    <w:rsid w:val="56746747"/>
    <w:rsid w:val="56986EF0"/>
    <w:rsid w:val="569B0ED4"/>
    <w:rsid w:val="56B62BD2"/>
    <w:rsid w:val="56B6720F"/>
    <w:rsid w:val="56CB3A71"/>
    <w:rsid w:val="56CD4634"/>
    <w:rsid w:val="56CE33F3"/>
    <w:rsid w:val="56E5461B"/>
    <w:rsid w:val="56E865F9"/>
    <w:rsid w:val="56F232EF"/>
    <w:rsid w:val="56FA4774"/>
    <w:rsid w:val="57101FE7"/>
    <w:rsid w:val="571F0F7D"/>
    <w:rsid w:val="57420238"/>
    <w:rsid w:val="575514CD"/>
    <w:rsid w:val="57566604"/>
    <w:rsid w:val="57577640"/>
    <w:rsid w:val="575A1224"/>
    <w:rsid w:val="57664CA5"/>
    <w:rsid w:val="57990C47"/>
    <w:rsid w:val="579A66C8"/>
    <w:rsid w:val="579D086E"/>
    <w:rsid w:val="57A047BD"/>
    <w:rsid w:val="57B12A6A"/>
    <w:rsid w:val="57D807E3"/>
    <w:rsid w:val="57EA584B"/>
    <w:rsid w:val="57F13854"/>
    <w:rsid w:val="57F2070E"/>
    <w:rsid w:val="57F21DC7"/>
    <w:rsid w:val="57FC2EEA"/>
    <w:rsid w:val="58021570"/>
    <w:rsid w:val="58036524"/>
    <w:rsid w:val="580C5702"/>
    <w:rsid w:val="58316C6E"/>
    <w:rsid w:val="583270F4"/>
    <w:rsid w:val="58500EC9"/>
    <w:rsid w:val="58530075"/>
    <w:rsid w:val="586E14BF"/>
    <w:rsid w:val="58851B49"/>
    <w:rsid w:val="588F186B"/>
    <w:rsid w:val="58975B15"/>
    <w:rsid w:val="5898018C"/>
    <w:rsid w:val="58AD748A"/>
    <w:rsid w:val="58AD7D6B"/>
    <w:rsid w:val="58CE79BF"/>
    <w:rsid w:val="58E662A8"/>
    <w:rsid w:val="58E950C4"/>
    <w:rsid w:val="58E96B07"/>
    <w:rsid w:val="58F2010D"/>
    <w:rsid w:val="58FA2439"/>
    <w:rsid w:val="58FB500B"/>
    <w:rsid w:val="58FC2A8C"/>
    <w:rsid w:val="58FF6F73"/>
    <w:rsid w:val="591539B6"/>
    <w:rsid w:val="591A0A82"/>
    <w:rsid w:val="593773EE"/>
    <w:rsid w:val="595B14B9"/>
    <w:rsid w:val="5970084D"/>
    <w:rsid w:val="59736FAA"/>
    <w:rsid w:val="598033C8"/>
    <w:rsid w:val="598E457A"/>
    <w:rsid w:val="599F5B19"/>
    <w:rsid w:val="59B73AE9"/>
    <w:rsid w:val="59BB08D8"/>
    <w:rsid w:val="59C21551"/>
    <w:rsid w:val="5A0315C2"/>
    <w:rsid w:val="5A093EC3"/>
    <w:rsid w:val="5A392494"/>
    <w:rsid w:val="5A422436"/>
    <w:rsid w:val="5A425322"/>
    <w:rsid w:val="5A4336AF"/>
    <w:rsid w:val="5A4562A7"/>
    <w:rsid w:val="5A561DC4"/>
    <w:rsid w:val="5A6048D2"/>
    <w:rsid w:val="5A656870"/>
    <w:rsid w:val="5A687BD7"/>
    <w:rsid w:val="5A6E4BA3"/>
    <w:rsid w:val="5A72006F"/>
    <w:rsid w:val="5A74773D"/>
    <w:rsid w:val="5A832FB0"/>
    <w:rsid w:val="5A8B6A1B"/>
    <w:rsid w:val="5A8C449C"/>
    <w:rsid w:val="5AAD0254"/>
    <w:rsid w:val="5ABC3E58"/>
    <w:rsid w:val="5AC13672"/>
    <w:rsid w:val="5AC445F6"/>
    <w:rsid w:val="5AC46D23"/>
    <w:rsid w:val="5AC5149C"/>
    <w:rsid w:val="5ACF2987"/>
    <w:rsid w:val="5AD03C8C"/>
    <w:rsid w:val="5AE625AD"/>
    <w:rsid w:val="5AF023E5"/>
    <w:rsid w:val="5B0950EB"/>
    <w:rsid w:val="5B184080"/>
    <w:rsid w:val="5B397E38"/>
    <w:rsid w:val="5B3F1DB5"/>
    <w:rsid w:val="5B584E6A"/>
    <w:rsid w:val="5B6F279D"/>
    <w:rsid w:val="5B857506"/>
    <w:rsid w:val="5B8E7542"/>
    <w:rsid w:val="5B975C54"/>
    <w:rsid w:val="5B9D664B"/>
    <w:rsid w:val="5BEC78DC"/>
    <w:rsid w:val="5C0813BB"/>
    <w:rsid w:val="5C1839E9"/>
    <w:rsid w:val="5C2432B9"/>
    <w:rsid w:val="5C3A545D"/>
    <w:rsid w:val="5C472574"/>
    <w:rsid w:val="5C603298"/>
    <w:rsid w:val="5C603B63"/>
    <w:rsid w:val="5C775D72"/>
    <w:rsid w:val="5C9A495D"/>
    <w:rsid w:val="5CAC1F18"/>
    <w:rsid w:val="5CB07B2C"/>
    <w:rsid w:val="5CB97030"/>
    <w:rsid w:val="5CBB0F9F"/>
    <w:rsid w:val="5CC93A47"/>
    <w:rsid w:val="5CCD7AD1"/>
    <w:rsid w:val="5CE31FB3"/>
    <w:rsid w:val="5CEA77FF"/>
    <w:rsid w:val="5CF94596"/>
    <w:rsid w:val="5CFA1249"/>
    <w:rsid w:val="5CFC551B"/>
    <w:rsid w:val="5D011000"/>
    <w:rsid w:val="5D080D69"/>
    <w:rsid w:val="5D25037A"/>
    <w:rsid w:val="5D261BE2"/>
    <w:rsid w:val="5D3D5F7F"/>
    <w:rsid w:val="5D6022E2"/>
    <w:rsid w:val="5D664BCA"/>
    <w:rsid w:val="5D6F5686"/>
    <w:rsid w:val="5D702D81"/>
    <w:rsid w:val="5D7054D9"/>
    <w:rsid w:val="5D7F7DCC"/>
    <w:rsid w:val="5D8F6F3F"/>
    <w:rsid w:val="5D923490"/>
    <w:rsid w:val="5D9B663A"/>
    <w:rsid w:val="5DA80EB7"/>
    <w:rsid w:val="5DAB7F4D"/>
    <w:rsid w:val="5DB96BD3"/>
    <w:rsid w:val="5DD64266"/>
    <w:rsid w:val="5DEA7F80"/>
    <w:rsid w:val="5DF012AB"/>
    <w:rsid w:val="5DF16D2C"/>
    <w:rsid w:val="5DF80BD1"/>
    <w:rsid w:val="5DFD550E"/>
    <w:rsid w:val="5E002D18"/>
    <w:rsid w:val="5E035552"/>
    <w:rsid w:val="5E103D5E"/>
    <w:rsid w:val="5E23625E"/>
    <w:rsid w:val="5E4C6141"/>
    <w:rsid w:val="5E4E1644"/>
    <w:rsid w:val="5E567D56"/>
    <w:rsid w:val="5E5830B6"/>
    <w:rsid w:val="5E666CEB"/>
    <w:rsid w:val="5E716EA9"/>
    <w:rsid w:val="5E7C4D96"/>
    <w:rsid w:val="5E9033B3"/>
    <w:rsid w:val="5EA63358"/>
    <w:rsid w:val="5EB32F43"/>
    <w:rsid w:val="5ECA6000"/>
    <w:rsid w:val="5EDD34B2"/>
    <w:rsid w:val="5EE15B23"/>
    <w:rsid w:val="5EE97600"/>
    <w:rsid w:val="5F1E4324"/>
    <w:rsid w:val="5F20157D"/>
    <w:rsid w:val="5F2538A6"/>
    <w:rsid w:val="5F3336C1"/>
    <w:rsid w:val="5F3E0096"/>
    <w:rsid w:val="5F5256BB"/>
    <w:rsid w:val="5F7B20B7"/>
    <w:rsid w:val="5F7F1523"/>
    <w:rsid w:val="5F8D2114"/>
    <w:rsid w:val="5F946831"/>
    <w:rsid w:val="5F9A684D"/>
    <w:rsid w:val="5FA06000"/>
    <w:rsid w:val="5FA34174"/>
    <w:rsid w:val="5FAF7F87"/>
    <w:rsid w:val="5FBB2EC3"/>
    <w:rsid w:val="5FCC5339"/>
    <w:rsid w:val="5FEB2E4C"/>
    <w:rsid w:val="5FF40A7C"/>
    <w:rsid w:val="5FFF488E"/>
    <w:rsid w:val="60017D91"/>
    <w:rsid w:val="601C4286"/>
    <w:rsid w:val="60263108"/>
    <w:rsid w:val="60503394"/>
    <w:rsid w:val="60642034"/>
    <w:rsid w:val="606737AA"/>
    <w:rsid w:val="60875A6C"/>
    <w:rsid w:val="60922815"/>
    <w:rsid w:val="60A81824"/>
    <w:rsid w:val="60E42582"/>
    <w:rsid w:val="60E73525"/>
    <w:rsid w:val="61161572"/>
    <w:rsid w:val="611B04DE"/>
    <w:rsid w:val="61201B6E"/>
    <w:rsid w:val="6122664B"/>
    <w:rsid w:val="612F0022"/>
    <w:rsid w:val="61341408"/>
    <w:rsid w:val="617563F1"/>
    <w:rsid w:val="617C6B7E"/>
    <w:rsid w:val="61A82D2B"/>
    <w:rsid w:val="61A907DA"/>
    <w:rsid w:val="61B81661"/>
    <w:rsid w:val="61BE4069"/>
    <w:rsid w:val="61C21F70"/>
    <w:rsid w:val="61CA367F"/>
    <w:rsid w:val="61CB5D59"/>
    <w:rsid w:val="61D502AC"/>
    <w:rsid w:val="61DF37DA"/>
    <w:rsid w:val="61E27187"/>
    <w:rsid w:val="61E437AA"/>
    <w:rsid w:val="61EC4F17"/>
    <w:rsid w:val="61F20541"/>
    <w:rsid w:val="61FC0E51"/>
    <w:rsid w:val="61FF3FD4"/>
    <w:rsid w:val="62053CDF"/>
    <w:rsid w:val="6235702F"/>
    <w:rsid w:val="62382C58"/>
    <w:rsid w:val="62442C99"/>
    <w:rsid w:val="625627E4"/>
    <w:rsid w:val="625957CD"/>
    <w:rsid w:val="62662F03"/>
    <w:rsid w:val="62996751"/>
    <w:rsid w:val="62A455BE"/>
    <w:rsid w:val="62BC56E3"/>
    <w:rsid w:val="62BD348D"/>
    <w:rsid w:val="62C87348"/>
    <w:rsid w:val="62CC2A82"/>
    <w:rsid w:val="62CF7088"/>
    <w:rsid w:val="62D339E9"/>
    <w:rsid w:val="62D7606D"/>
    <w:rsid w:val="62E51B0C"/>
    <w:rsid w:val="62E8468F"/>
    <w:rsid w:val="62EF34B9"/>
    <w:rsid w:val="62F73389"/>
    <w:rsid w:val="62F95EDE"/>
    <w:rsid w:val="62FF1157"/>
    <w:rsid w:val="62FF7D1A"/>
    <w:rsid w:val="63135531"/>
    <w:rsid w:val="6314072C"/>
    <w:rsid w:val="63255A34"/>
    <w:rsid w:val="632A3AC1"/>
    <w:rsid w:val="63375355"/>
    <w:rsid w:val="634001E3"/>
    <w:rsid w:val="63620F9B"/>
    <w:rsid w:val="638A7688"/>
    <w:rsid w:val="63961EA2"/>
    <w:rsid w:val="63A7308B"/>
    <w:rsid w:val="63AE2A15"/>
    <w:rsid w:val="63B2141C"/>
    <w:rsid w:val="63E22599"/>
    <w:rsid w:val="63E31B13"/>
    <w:rsid w:val="63F1289C"/>
    <w:rsid w:val="63FA2E95"/>
    <w:rsid w:val="63FC3E19"/>
    <w:rsid w:val="641A615C"/>
    <w:rsid w:val="642A546F"/>
    <w:rsid w:val="64373BD6"/>
    <w:rsid w:val="644A3F19"/>
    <w:rsid w:val="644A563F"/>
    <w:rsid w:val="644C405D"/>
    <w:rsid w:val="64780B28"/>
    <w:rsid w:val="64801EA9"/>
    <w:rsid w:val="648E5907"/>
    <w:rsid w:val="64B0665A"/>
    <w:rsid w:val="64BB2F53"/>
    <w:rsid w:val="64DA19E7"/>
    <w:rsid w:val="64DB2183"/>
    <w:rsid w:val="64EE2ED3"/>
    <w:rsid w:val="651B67EF"/>
    <w:rsid w:val="651C4271"/>
    <w:rsid w:val="6526707D"/>
    <w:rsid w:val="652860DA"/>
    <w:rsid w:val="653D7460"/>
    <w:rsid w:val="65451832"/>
    <w:rsid w:val="65680AED"/>
    <w:rsid w:val="656C52F5"/>
    <w:rsid w:val="659F5C5D"/>
    <w:rsid w:val="65A565DA"/>
    <w:rsid w:val="65B14764"/>
    <w:rsid w:val="65B2277D"/>
    <w:rsid w:val="65B87C60"/>
    <w:rsid w:val="65C06F7D"/>
    <w:rsid w:val="65CC54F7"/>
    <w:rsid w:val="65D41E5E"/>
    <w:rsid w:val="65D43361"/>
    <w:rsid w:val="65DA25C0"/>
    <w:rsid w:val="65E81941"/>
    <w:rsid w:val="65F913CA"/>
    <w:rsid w:val="6618760C"/>
    <w:rsid w:val="661D1895"/>
    <w:rsid w:val="661D3BC6"/>
    <w:rsid w:val="661D5DA5"/>
    <w:rsid w:val="661E7317"/>
    <w:rsid w:val="6626064F"/>
    <w:rsid w:val="663549B3"/>
    <w:rsid w:val="664074A9"/>
    <w:rsid w:val="66424284"/>
    <w:rsid w:val="664F4F7E"/>
    <w:rsid w:val="66555272"/>
    <w:rsid w:val="665D0100"/>
    <w:rsid w:val="6663200A"/>
    <w:rsid w:val="66736D0D"/>
    <w:rsid w:val="667E4DB2"/>
    <w:rsid w:val="669272D6"/>
    <w:rsid w:val="66943607"/>
    <w:rsid w:val="66A34FF2"/>
    <w:rsid w:val="66AE6C06"/>
    <w:rsid w:val="66AE7583"/>
    <w:rsid w:val="66B83C92"/>
    <w:rsid w:val="66C719D4"/>
    <w:rsid w:val="66C877B0"/>
    <w:rsid w:val="66CD03B4"/>
    <w:rsid w:val="66CF38B7"/>
    <w:rsid w:val="66D4616C"/>
    <w:rsid w:val="66D87F44"/>
    <w:rsid w:val="66E4385D"/>
    <w:rsid w:val="66F51579"/>
    <w:rsid w:val="67050362"/>
    <w:rsid w:val="67107BA4"/>
    <w:rsid w:val="67130914"/>
    <w:rsid w:val="67203254"/>
    <w:rsid w:val="67244646"/>
    <w:rsid w:val="67290ACE"/>
    <w:rsid w:val="672E29D7"/>
    <w:rsid w:val="67477A69"/>
    <w:rsid w:val="6748045A"/>
    <w:rsid w:val="675E48FC"/>
    <w:rsid w:val="677E01D8"/>
    <w:rsid w:val="67806F5E"/>
    <w:rsid w:val="678A2D79"/>
    <w:rsid w:val="678A3FEA"/>
    <w:rsid w:val="678F5EF4"/>
    <w:rsid w:val="67A01A11"/>
    <w:rsid w:val="67A42616"/>
    <w:rsid w:val="67B44AC0"/>
    <w:rsid w:val="67D5446A"/>
    <w:rsid w:val="68012776"/>
    <w:rsid w:val="68073EC9"/>
    <w:rsid w:val="68161650"/>
    <w:rsid w:val="68195E58"/>
    <w:rsid w:val="6836320A"/>
    <w:rsid w:val="685A74FE"/>
    <w:rsid w:val="686D205F"/>
    <w:rsid w:val="688B22BE"/>
    <w:rsid w:val="68913EF5"/>
    <w:rsid w:val="68A128B9"/>
    <w:rsid w:val="68B711D9"/>
    <w:rsid w:val="68BB7B14"/>
    <w:rsid w:val="68E1201D"/>
    <w:rsid w:val="68E35521"/>
    <w:rsid w:val="68F128DF"/>
    <w:rsid w:val="69111899"/>
    <w:rsid w:val="6921668A"/>
    <w:rsid w:val="694A3FCB"/>
    <w:rsid w:val="695164A6"/>
    <w:rsid w:val="696403F8"/>
    <w:rsid w:val="696638FC"/>
    <w:rsid w:val="698606C5"/>
    <w:rsid w:val="69927C43"/>
    <w:rsid w:val="699A657E"/>
    <w:rsid w:val="699F7D61"/>
    <w:rsid w:val="69C04815"/>
    <w:rsid w:val="69C20B20"/>
    <w:rsid w:val="69C34E20"/>
    <w:rsid w:val="69CE2026"/>
    <w:rsid w:val="69D22FB6"/>
    <w:rsid w:val="69DF7D42"/>
    <w:rsid w:val="69E63E4A"/>
    <w:rsid w:val="6A00327F"/>
    <w:rsid w:val="6A03709F"/>
    <w:rsid w:val="6A1A0E21"/>
    <w:rsid w:val="6A1C4324"/>
    <w:rsid w:val="6A2B5E21"/>
    <w:rsid w:val="6A301273"/>
    <w:rsid w:val="6A34524E"/>
    <w:rsid w:val="6A470AE2"/>
    <w:rsid w:val="6A4C0737"/>
    <w:rsid w:val="6A4C28F4"/>
    <w:rsid w:val="6A6E2F51"/>
    <w:rsid w:val="6A89358A"/>
    <w:rsid w:val="6A921170"/>
    <w:rsid w:val="6A9E35F8"/>
    <w:rsid w:val="6AA64288"/>
    <w:rsid w:val="6AAD28D9"/>
    <w:rsid w:val="6AB60C9F"/>
    <w:rsid w:val="6AB91C24"/>
    <w:rsid w:val="6ABD60AB"/>
    <w:rsid w:val="6AC27518"/>
    <w:rsid w:val="6AC56D3B"/>
    <w:rsid w:val="6AC7223E"/>
    <w:rsid w:val="6AE517EE"/>
    <w:rsid w:val="6B02197F"/>
    <w:rsid w:val="6B1348BC"/>
    <w:rsid w:val="6B1C3EC6"/>
    <w:rsid w:val="6B20701A"/>
    <w:rsid w:val="6B2B671B"/>
    <w:rsid w:val="6B35519C"/>
    <w:rsid w:val="6B4B4A16"/>
    <w:rsid w:val="6B5E7FD8"/>
    <w:rsid w:val="6B7C0A68"/>
    <w:rsid w:val="6B834B70"/>
    <w:rsid w:val="6B94610F"/>
    <w:rsid w:val="6B9879EF"/>
    <w:rsid w:val="6B9C7C98"/>
    <w:rsid w:val="6BAC37B5"/>
    <w:rsid w:val="6BB875C8"/>
    <w:rsid w:val="6BC30E6A"/>
    <w:rsid w:val="6BC85664"/>
    <w:rsid w:val="6BE61BF1"/>
    <w:rsid w:val="6BFD22BB"/>
    <w:rsid w:val="6C39469E"/>
    <w:rsid w:val="6C397FC7"/>
    <w:rsid w:val="6C4504B1"/>
    <w:rsid w:val="6C4B3E20"/>
    <w:rsid w:val="6C4B45B8"/>
    <w:rsid w:val="6C4E0DC0"/>
    <w:rsid w:val="6C7E36C6"/>
    <w:rsid w:val="6CC643B3"/>
    <w:rsid w:val="6CD81C1E"/>
    <w:rsid w:val="6CE978CE"/>
    <w:rsid w:val="6CF62C08"/>
    <w:rsid w:val="6CF74EF3"/>
    <w:rsid w:val="6D006926"/>
    <w:rsid w:val="6D055E2C"/>
    <w:rsid w:val="6D07743F"/>
    <w:rsid w:val="6D0B1D5B"/>
    <w:rsid w:val="6D0B57A7"/>
    <w:rsid w:val="6D1632C9"/>
    <w:rsid w:val="6D1C6E8F"/>
    <w:rsid w:val="6D270AA3"/>
    <w:rsid w:val="6D28010C"/>
    <w:rsid w:val="6D305B30"/>
    <w:rsid w:val="6D416D39"/>
    <w:rsid w:val="6D505E64"/>
    <w:rsid w:val="6D507CDA"/>
    <w:rsid w:val="6D561817"/>
    <w:rsid w:val="6D607B51"/>
    <w:rsid w:val="6D68150D"/>
    <w:rsid w:val="6D6C5D15"/>
    <w:rsid w:val="6D7917A7"/>
    <w:rsid w:val="6D8049B5"/>
    <w:rsid w:val="6D943656"/>
    <w:rsid w:val="6D9E6164"/>
    <w:rsid w:val="6D9F7075"/>
    <w:rsid w:val="6DA21FC7"/>
    <w:rsid w:val="6DA24B6A"/>
    <w:rsid w:val="6DAC02E8"/>
    <w:rsid w:val="6DBE449A"/>
    <w:rsid w:val="6DC7127D"/>
    <w:rsid w:val="6DEE71E8"/>
    <w:rsid w:val="6E0818C8"/>
    <w:rsid w:val="6E146A14"/>
    <w:rsid w:val="6E1C4834"/>
    <w:rsid w:val="6E232EF1"/>
    <w:rsid w:val="6E360C61"/>
    <w:rsid w:val="6E3B14E9"/>
    <w:rsid w:val="6E3C6A20"/>
    <w:rsid w:val="6E50180B"/>
    <w:rsid w:val="6E610B30"/>
    <w:rsid w:val="6E671430"/>
    <w:rsid w:val="6E752944"/>
    <w:rsid w:val="6E7716CA"/>
    <w:rsid w:val="6E82144F"/>
    <w:rsid w:val="6E8A0C0F"/>
    <w:rsid w:val="6E8B036B"/>
    <w:rsid w:val="6E8C0BE2"/>
    <w:rsid w:val="6E8E7424"/>
    <w:rsid w:val="6E9221CF"/>
    <w:rsid w:val="6EB26818"/>
    <w:rsid w:val="6EB73A9A"/>
    <w:rsid w:val="6EB766A5"/>
    <w:rsid w:val="6EC64035"/>
    <w:rsid w:val="6EC70A5C"/>
    <w:rsid w:val="6ECE5817"/>
    <w:rsid w:val="6ECF37E2"/>
    <w:rsid w:val="6EDA6A7D"/>
    <w:rsid w:val="6EF41A00"/>
    <w:rsid w:val="6EFD1AEA"/>
    <w:rsid w:val="6EFF7B84"/>
    <w:rsid w:val="6F12372D"/>
    <w:rsid w:val="6F165D50"/>
    <w:rsid w:val="6F2B6BEF"/>
    <w:rsid w:val="6F3953A3"/>
    <w:rsid w:val="6F415AE1"/>
    <w:rsid w:val="6F4B1827"/>
    <w:rsid w:val="6F642E31"/>
    <w:rsid w:val="6F747B9C"/>
    <w:rsid w:val="6F7F1EFD"/>
    <w:rsid w:val="6F89280C"/>
    <w:rsid w:val="6F8A028E"/>
    <w:rsid w:val="6F904BDE"/>
    <w:rsid w:val="6F9A4E76"/>
    <w:rsid w:val="6F9D14AD"/>
    <w:rsid w:val="6F9F40BC"/>
    <w:rsid w:val="6FA21C45"/>
    <w:rsid w:val="6FBD0389"/>
    <w:rsid w:val="70057BD7"/>
    <w:rsid w:val="700F26E5"/>
    <w:rsid w:val="70481945"/>
    <w:rsid w:val="704973C7"/>
    <w:rsid w:val="705047D3"/>
    <w:rsid w:val="70531ED5"/>
    <w:rsid w:val="70586A83"/>
    <w:rsid w:val="70774962"/>
    <w:rsid w:val="7080050F"/>
    <w:rsid w:val="70814FA2"/>
    <w:rsid w:val="708E6837"/>
    <w:rsid w:val="709177BB"/>
    <w:rsid w:val="70921A10"/>
    <w:rsid w:val="70B51F79"/>
    <w:rsid w:val="70BD3B02"/>
    <w:rsid w:val="70D04FAA"/>
    <w:rsid w:val="70EA114F"/>
    <w:rsid w:val="70FB6EBD"/>
    <w:rsid w:val="71085217"/>
    <w:rsid w:val="710D5413"/>
    <w:rsid w:val="712C7C8C"/>
    <w:rsid w:val="712D69C0"/>
    <w:rsid w:val="7134548A"/>
    <w:rsid w:val="713759CB"/>
    <w:rsid w:val="71487ACE"/>
    <w:rsid w:val="71587F07"/>
    <w:rsid w:val="715D3C07"/>
    <w:rsid w:val="715F71AC"/>
    <w:rsid w:val="716952A0"/>
    <w:rsid w:val="7197069A"/>
    <w:rsid w:val="7198476A"/>
    <w:rsid w:val="719D2436"/>
    <w:rsid w:val="71B82AA1"/>
    <w:rsid w:val="71C165F4"/>
    <w:rsid w:val="71D2144C"/>
    <w:rsid w:val="71DA42DA"/>
    <w:rsid w:val="71DB64D8"/>
    <w:rsid w:val="71DF4EDF"/>
    <w:rsid w:val="71EF2970"/>
    <w:rsid w:val="71F13EFF"/>
    <w:rsid w:val="71F80007"/>
    <w:rsid w:val="7209117E"/>
    <w:rsid w:val="720B2963"/>
    <w:rsid w:val="72357E6C"/>
    <w:rsid w:val="72396872"/>
    <w:rsid w:val="72427182"/>
    <w:rsid w:val="72473169"/>
    <w:rsid w:val="72602955"/>
    <w:rsid w:val="727A40E0"/>
    <w:rsid w:val="728345C5"/>
    <w:rsid w:val="72834F56"/>
    <w:rsid w:val="72B53C3D"/>
    <w:rsid w:val="72C24BBB"/>
    <w:rsid w:val="72C6788E"/>
    <w:rsid w:val="72CE3651"/>
    <w:rsid w:val="72E04348"/>
    <w:rsid w:val="73061209"/>
    <w:rsid w:val="73121016"/>
    <w:rsid w:val="73176735"/>
    <w:rsid w:val="733F66FF"/>
    <w:rsid w:val="73402061"/>
    <w:rsid w:val="734F3C9B"/>
    <w:rsid w:val="735B23E0"/>
    <w:rsid w:val="736E0E6D"/>
    <w:rsid w:val="738E3316"/>
    <w:rsid w:val="7395506E"/>
    <w:rsid w:val="73C2417B"/>
    <w:rsid w:val="73CA3785"/>
    <w:rsid w:val="73D24415"/>
    <w:rsid w:val="73DA5F72"/>
    <w:rsid w:val="73ED2A40"/>
    <w:rsid w:val="73F57E4D"/>
    <w:rsid w:val="74032EFE"/>
    <w:rsid w:val="74252B9A"/>
    <w:rsid w:val="743A1D97"/>
    <w:rsid w:val="7455116B"/>
    <w:rsid w:val="745F6C7C"/>
    <w:rsid w:val="7462384E"/>
    <w:rsid w:val="74650251"/>
    <w:rsid w:val="74653984"/>
    <w:rsid w:val="74A46A9D"/>
    <w:rsid w:val="74A55024"/>
    <w:rsid w:val="74A643ED"/>
    <w:rsid w:val="74BF4BC8"/>
    <w:rsid w:val="74D516B9"/>
    <w:rsid w:val="74D85EC1"/>
    <w:rsid w:val="74F26A6B"/>
    <w:rsid w:val="74FC737A"/>
    <w:rsid w:val="750072B4"/>
    <w:rsid w:val="750147B0"/>
    <w:rsid w:val="7510601B"/>
    <w:rsid w:val="751167ED"/>
    <w:rsid w:val="751B03A4"/>
    <w:rsid w:val="75232ABD"/>
    <w:rsid w:val="7525019A"/>
    <w:rsid w:val="75292E35"/>
    <w:rsid w:val="75305C3F"/>
    <w:rsid w:val="75306550"/>
    <w:rsid w:val="7583635A"/>
    <w:rsid w:val="75982A7C"/>
    <w:rsid w:val="759A052B"/>
    <w:rsid w:val="75A265C8"/>
    <w:rsid w:val="75AB309B"/>
    <w:rsid w:val="75B310A7"/>
    <w:rsid w:val="75CA1915"/>
    <w:rsid w:val="75D315DC"/>
    <w:rsid w:val="75D805B1"/>
    <w:rsid w:val="75E24D25"/>
    <w:rsid w:val="75EC4704"/>
    <w:rsid w:val="75EE5BAC"/>
    <w:rsid w:val="76005923"/>
    <w:rsid w:val="76032374"/>
    <w:rsid w:val="76396D82"/>
    <w:rsid w:val="76454642"/>
    <w:rsid w:val="766B7857"/>
    <w:rsid w:val="76732C9D"/>
    <w:rsid w:val="767A14F4"/>
    <w:rsid w:val="768177C2"/>
    <w:rsid w:val="768C3741"/>
    <w:rsid w:val="76921E95"/>
    <w:rsid w:val="769F2D64"/>
    <w:rsid w:val="76A46677"/>
    <w:rsid w:val="76B047D8"/>
    <w:rsid w:val="76BF0DED"/>
    <w:rsid w:val="76CA3ACA"/>
    <w:rsid w:val="76CB6DA4"/>
    <w:rsid w:val="76DB1E0E"/>
    <w:rsid w:val="76E3678B"/>
    <w:rsid w:val="76EA1043"/>
    <w:rsid w:val="770F3562"/>
    <w:rsid w:val="77131D70"/>
    <w:rsid w:val="771C4DF6"/>
    <w:rsid w:val="7728018A"/>
    <w:rsid w:val="772D6395"/>
    <w:rsid w:val="7732281D"/>
    <w:rsid w:val="7743629B"/>
    <w:rsid w:val="77480F82"/>
    <w:rsid w:val="77492442"/>
    <w:rsid w:val="77532D52"/>
    <w:rsid w:val="775B39E2"/>
    <w:rsid w:val="776D38FC"/>
    <w:rsid w:val="777F291C"/>
    <w:rsid w:val="77854826"/>
    <w:rsid w:val="778622E6"/>
    <w:rsid w:val="778857AA"/>
    <w:rsid w:val="778F795D"/>
    <w:rsid w:val="77A8025E"/>
    <w:rsid w:val="77C13386"/>
    <w:rsid w:val="77CA4119"/>
    <w:rsid w:val="77D20E91"/>
    <w:rsid w:val="77E524BA"/>
    <w:rsid w:val="77F428DB"/>
    <w:rsid w:val="7805161F"/>
    <w:rsid w:val="78491FE5"/>
    <w:rsid w:val="78505C50"/>
    <w:rsid w:val="788C3CBE"/>
    <w:rsid w:val="78927531"/>
    <w:rsid w:val="78952465"/>
    <w:rsid w:val="78A00CED"/>
    <w:rsid w:val="78A258DF"/>
    <w:rsid w:val="78A371FC"/>
    <w:rsid w:val="78A56E7C"/>
    <w:rsid w:val="78A74AFF"/>
    <w:rsid w:val="78AF520D"/>
    <w:rsid w:val="78D366C6"/>
    <w:rsid w:val="78EA1B6E"/>
    <w:rsid w:val="78F114F9"/>
    <w:rsid w:val="791A26BE"/>
    <w:rsid w:val="792B4B56"/>
    <w:rsid w:val="79314655"/>
    <w:rsid w:val="794B1971"/>
    <w:rsid w:val="7961146B"/>
    <w:rsid w:val="797265CF"/>
    <w:rsid w:val="797307CE"/>
    <w:rsid w:val="797F7E64"/>
    <w:rsid w:val="79815591"/>
    <w:rsid w:val="79831703"/>
    <w:rsid w:val="798A3C76"/>
    <w:rsid w:val="798B53DB"/>
    <w:rsid w:val="79BA798D"/>
    <w:rsid w:val="79C23DD0"/>
    <w:rsid w:val="79C248BF"/>
    <w:rsid w:val="79E6728C"/>
    <w:rsid w:val="79EE5F19"/>
    <w:rsid w:val="79FB1704"/>
    <w:rsid w:val="7A0F1AE7"/>
    <w:rsid w:val="7A16126F"/>
    <w:rsid w:val="7A1B688D"/>
    <w:rsid w:val="7A245A2F"/>
    <w:rsid w:val="7A29287B"/>
    <w:rsid w:val="7A3C5C98"/>
    <w:rsid w:val="7A40455E"/>
    <w:rsid w:val="7A430EA6"/>
    <w:rsid w:val="7A442306"/>
    <w:rsid w:val="7A5C6838"/>
    <w:rsid w:val="7A6359F5"/>
    <w:rsid w:val="7A797A55"/>
    <w:rsid w:val="7A83640D"/>
    <w:rsid w:val="7A941198"/>
    <w:rsid w:val="7AAE3139"/>
    <w:rsid w:val="7ACB285B"/>
    <w:rsid w:val="7ACF3E92"/>
    <w:rsid w:val="7AD52994"/>
    <w:rsid w:val="7AE07C8F"/>
    <w:rsid w:val="7AE3772B"/>
    <w:rsid w:val="7B0C01AD"/>
    <w:rsid w:val="7B0F2A7C"/>
    <w:rsid w:val="7B264797"/>
    <w:rsid w:val="7B315C9C"/>
    <w:rsid w:val="7B346230"/>
    <w:rsid w:val="7B3C363D"/>
    <w:rsid w:val="7B4B1FA3"/>
    <w:rsid w:val="7B4F485C"/>
    <w:rsid w:val="7B585E3C"/>
    <w:rsid w:val="7B5A558A"/>
    <w:rsid w:val="7B680137"/>
    <w:rsid w:val="7B6D768F"/>
    <w:rsid w:val="7B7A3121"/>
    <w:rsid w:val="7B7E06C4"/>
    <w:rsid w:val="7B8B6C3F"/>
    <w:rsid w:val="7B8C61F4"/>
    <w:rsid w:val="7B9052C5"/>
    <w:rsid w:val="7B95174D"/>
    <w:rsid w:val="7BA051AE"/>
    <w:rsid w:val="7BC13896"/>
    <w:rsid w:val="7BC27B7F"/>
    <w:rsid w:val="7BC703CB"/>
    <w:rsid w:val="7BC86AA4"/>
    <w:rsid w:val="7BCA2175"/>
    <w:rsid w:val="7BD52536"/>
    <w:rsid w:val="7BE03D69"/>
    <w:rsid w:val="7BE86FD9"/>
    <w:rsid w:val="7BFA6F52"/>
    <w:rsid w:val="7BFC5DC1"/>
    <w:rsid w:val="7C140848"/>
    <w:rsid w:val="7C140FA4"/>
    <w:rsid w:val="7C215B18"/>
    <w:rsid w:val="7C2300B7"/>
    <w:rsid w:val="7C2524E2"/>
    <w:rsid w:val="7C4F7C82"/>
    <w:rsid w:val="7C585A30"/>
    <w:rsid w:val="7C6159BC"/>
    <w:rsid w:val="7C7E29CD"/>
    <w:rsid w:val="7C815CBD"/>
    <w:rsid w:val="7C844996"/>
    <w:rsid w:val="7C91037F"/>
    <w:rsid w:val="7C9877BF"/>
    <w:rsid w:val="7CA97248"/>
    <w:rsid w:val="7CB37868"/>
    <w:rsid w:val="7CBB5010"/>
    <w:rsid w:val="7CE26B44"/>
    <w:rsid w:val="7CF11A09"/>
    <w:rsid w:val="7CF65E91"/>
    <w:rsid w:val="7CFB782D"/>
    <w:rsid w:val="7D1818C9"/>
    <w:rsid w:val="7D19114B"/>
    <w:rsid w:val="7D1D3B52"/>
    <w:rsid w:val="7D225A5C"/>
    <w:rsid w:val="7D2D0BE9"/>
    <w:rsid w:val="7D314F01"/>
    <w:rsid w:val="7D4F1DF0"/>
    <w:rsid w:val="7D4F649D"/>
    <w:rsid w:val="7D551EE0"/>
    <w:rsid w:val="7D564C1D"/>
    <w:rsid w:val="7D8F4D8B"/>
    <w:rsid w:val="7D972197"/>
    <w:rsid w:val="7DBE6432"/>
    <w:rsid w:val="7DC06BDF"/>
    <w:rsid w:val="7DC616C1"/>
    <w:rsid w:val="7DD2457A"/>
    <w:rsid w:val="7DD47BB5"/>
    <w:rsid w:val="7DD84BA8"/>
    <w:rsid w:val="7DEA429D"/>
    <w:rsid w:val="7DF3579E"/>
    <w:rsid w:val="7DF969B8"/>
    <w:rsid w:val="7DFB1059"/>
    <w:rsid w:val="7E2C3018"/>
    <w:rsid w:val="7E395DC3"/>
    <w:rsid w:val="7E3E74AD"/>
    <w:rsid w:val="7E44676F"/>
    <w:rsid w:val="7E4876D0"/>
    <w:rsid w:val="7E5512D0"/>
    <w:rsid w:val="7E582255"/>
    <w:rsid w:val="7E631894"/>
    <w:rsid w:val="7E66156B"/>
    <w:rsid w:val="7E6B1276"/>
    <w:rsid w:val="7EA02EFE"/>
    <w:rsid w:val="7EA313D0"/>
    <w:rsid w:val="7EB738F3"/>
    <w:rsid w:val="7ED60925"/>
    <w:rsid w:val="7ED75578"/>
    <w:rsid w:val="7ED93D14"/>
    <w:rsid w:val="7EE131E6"/>
    <w:rsid w:val="7EF533D8"/>
    <w:rsid w:val="7F0D0A7F"/>
    <w:rsid w:val="7F151C89"/>
    <w:rsid w:val="7F220E27"/>
    <w:rsid w:val="7F552A7C"/>
    <w:rsid w:val="7F672412"/>
    <w:rsid w:val="7F683717"/>
    <w:rsid w:val="7F7E58BB"/>
    <w:rsid w:val="7F7F2AEC"/>
    <w:rsid w:val="7F800DBE"/>
    <w:rsid w:val="7F874EC5"/>
    <w:rsid w:val="7F8E00D4"/>
    <w:rsid w:val="7FA96067"/>
    <w:rsid w:val="7FC27D4A"/>
    <w:rsid w:val="7FCF65BC"/>
    <w:rsid w:val="7FD84CD1"/>
    <w:rsid w:val="7FEC5EE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80"/>
      <w:ind w:left="0" w:firstLine="0"/>
    </w:pPr>
    <w:rPr>
      <w:rFonts w:ascii="Times New Roman" w:hAnsi="Times New Roman" w:eastAsia="宋体" w:cs="Times New Roman"/>
      <w:lang w:val="en-GB" w:eastAsia="ja-JP" w:bidi="ar-SA"/>
    </w:rPr>
  </w:style>
  <w:style w:type="paragraph" w:styleId="3">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4">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5">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6">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3">
    <w:name w:val="列表段落1"/>
    <w:basedOn w:val="1"/>
    <w:qFormat/>
    <w:uiPriority w:val="34"/>
    <w:pPr>
      <w:ind w:left="840" w:leftChars="400"/>
    </w:pPr>
    <w:rPr>
      <w:lang w:eastAsia="zh-CN"/>
    </w:rPr>
  </w:style>
  <w:style w:type="paragraph" w:customStyle="1" w:styleId="44">
    <w:name w:val="3GPP Normal Text"/>
    <w:basedOn w:val="2"/>
    <w:qFormat/>
    <w:uiPriority w:val="0"/>
    <w:pPr>
      <w:ind w:left="1440" w:hanging="1440"/>
    </w:pPr>
    <w:rPr>
      <w:rFonts w:eastAsia="MS Mincho"/>
      <w:sz w:val="22"/>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2603</Words>
  <Characters>12518</Characters>
  <Lines>0</Lines>
  <Paragraphs>0</Paragraphs>
  <TotalTime>29</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2025-11-06T11:12:55Z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